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FABF" w14:textId="77777777" w:rsidR="00454B10" w:rsidRDefault="000158E8">
      <w:pPr>
        <w:spacing w:before="240" w:after="60" w:line="240" w:lineRule="auto"/>
        <w:jc w:val="center"/>
        <w:outlineLvl w:val="0"/>
        <w:rPr>
          <w:rFonts w:ascii="Arial" w:eastAsia="Times New Roman" w:hAnsi="Arial" w:cs="Arial"/>
          <w:b/>
          <w:bCs/>
          <w:sz w:val="24"/>
          <w:szCs w:val="24"/>
          <w:lang w:val="en-GB"/>
          <w14:ligatures w14:val="none"/>
        </w:rPr>
      </w:pPr>
      <w:bookmarkStart w:id="0" w:name="_Toc30155449"/>
      <w:r>
        <w:rPr>
          <w:rFonts w:ascii="Arial" w:eastAsia="Times New Roman" w:hAnsi="Arial" w:cs="Arial"/>
          <w:b/>
          <w:bCs/>
          <w:sz w:val="24"/>
          <w:szCs w:val="24"/>
          <w:lang w:val="en-GB"/>
          <w14:ligatures w14:val="none"/>
        </w:rPr>
        <w:t>PREKI</w:t>
      </w:r>
      <w:r>
        <w:rPr>
          <w:rFonts w:ascii="Arial" w:eastAsia="Times New Roman" w:hAnsi="Arial" w:cs="Arial"/>
          <w:b/>
          <w:bCs/>
          <w:sz w:val="24"/>
          <w:szCs w:val="24"/>
          <w14:ligatures w14:val="none"/>
        </w:rPr>
        <w:t xml:space="preserve">Ų SU PASLAUGOMIS </w:t>
      </w:r>
      <w:r>
        <w:rPr>
          <w:rFonts w:ascii="Arial" w:eastAsia="Times New Roman" w:hAnsi="Arial" w:cs="Arial"/>
          <w:b/>
          <w:bCs/>
          <w:sz w:val="24"/>
          <w:szCs w:val="24"/>
          <w:lang w:val="en-GB"/>
          <w14:ligatures w14:val="none"/>
        </w:rPr>
        <w:t>VIEŠOJO PIRKIMO – PARDAVIMO SUTARTIS</w:t>
      </w:r>
      <w:bookmarkEnd w:id="0"/>
    </w:p>
    <w:p w14:paraId="22E9FAC0" w14:textId="77777777" w:rsidR="00454B10" w:rsidRDefault="000158E8">
      <w:pPr>
        <w:spacing w:before="240" w:after="60" w:line="240" w:lineRule="auto"/>
        <w:jc w:val="center"/>
        <w:outlineLvl w:val="0"/>
        <w:rPr>
          <w:rFonts w:ascii="Arial" w:eastAsia="Times New Roman" w:hAnsi="Arial" w:cs="Arial"/>
          <w:b/>
          <w:bCs/>
          <w14:ligatures w14:val="none"/>
        </w:rPr>
      </w:pPr>
      <w:bookmarkStart w:id="1" w:name="_Toc30155450"/>
      <w:r>
        <w:rPr>
          <w:rFonts w:ascii="Arial" w:eastAsia="Times New Roman" w:hAnsi="Arial" w:cs="Arial"/>
          <w:b/>
          <w:bCs/>
          <w:caps/>
          <w14:ligatures w14:val="none"/>
        </w:rPr>
        <w:t xml:space="preserve">Bendrosios </w:t>
      </w:r>
      <w:r>
        <w:rPr>
          <w:rFonts w:ascii="Arial" w:eastAsia="Times New Roman" w:hAnsi="Arial" w:cs="Arial"/>
          <w:b/>
          <w:bCs/>
          <w14:ligatures w14:val="none"/>
        </w:rPr>
        <w:t>SĄLYGOS</w:t>
      </w:r>
      <w:bookmarkEnd w:id="1"/>
    </w:p>
    <w:p w14:paraId="22E9FAC1" w14:textId="77777777" w:rsidR="00454B10" w:rsidRDefault="000158E8">
      <w:pPr>
        <w:spacing w:before="240" w:after="60" w:line="240" w:lineRule="auto"/>
        <w:jc w:val="center"/>
        <w:outlineLvl w:val="0"/>
        <w:rPr>
          <w:rFonts w:ascii="Arial" w:eastAsia="Times New Roman" w:hAnsi="Arial" w:cs="Arial"/>
          <w:b/>
          <w:bCs/>
          <w14:ligatures w14:val="none"/>
        </w:rPr>
      </w:pPr>
      <w:bookmarkStart w:id="2" w:name="_Toc30155451"/>
      <w:r>
        <w:rPr>
          <w:rFonts w:ascii="Arial" w:eastAsia="Times New Roman" w:hAnsi="Arial" w:cs="Arial"/>
          <w:b/>
          <w:bCs/>
          <w:lang w:val="en-GB"/>
          <w14:ligatures w14:val="none"/>
        </w:rPr>
        <w:t>1. SUTARTIES SĄVOKOS IR SUTARTIES AIŠKINIMAS</w:t>
      </w:r>
      <w:bookmarkEnd w:id="2"/>
    </w:p>
    <w:p w14:paraId="22E9FAC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 </w:t>
      </w:r>
      <w:r>
        <w:rPr>
          <w:rFonts w:ascii="Arial" w:eastAsia="Times New Roman" w:hAnsi="Arial" w:cs="Arial"/>
          <w:b/>
          <w:kern w:val="0"/>
          <w14:ligatures w14:val="none"/>
        </w:rPr>
        <w:t>BDAR</w:t>
      </w:r>
      <w:r>
        <w:rPr>
          <w:rFonts w:ascii="Arial" w:eastAsia="Times New Roman" w:hAnsi="Arial" w:cs="Arial"/>
          <w:kern w:val="0"/>
          <w14:ligatures w14:val="none"/>
        </w:rPr>
        <w:t xml:space="preserve"> – </w:t>
      </w:r>
      <w:r>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22E9FAC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1.2.</w:t>
      </w:r>
      <w:r>
        <w:rPr>
          <w:rFonts w:ascii="Arial" w:eastAsia="Times New Roman" w:hAnsi="Arial" w:cs="Arial"/>
          <w:b/>
          <w:bCs/>
          <w:kern w:val="0"/>
          <w14:ligatures w14:val="none"/>
        </w:rPr>
        <w:t xml:space="preserve"> Europos elektroninių sąskaitų faktūrų standartas</w:t>
      </w:r>
      <w:r>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2E9FAC4"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bCs/>
          <w:kern w:val="0"/>
          <w14:ligatures w14:val="none"/>
        </w:rPr>
        <w:t xml:space="preserve">1.3. </w:t>
      </w:r>
      <w:r>
        <w:rPr>
          <w:rFonts w:ascii="Arial" w:eastAsia="Times New Roman" w:hAnsi="Arial" w:cs="Arial"/>
          <w:b/>
          <w:kern w:val="0"/>
          <w14:ligatures w14:val="none"/>
        </w:rPr>
        <w:t xml:space="preserve">Informacinė sistema „SABIS“ – </w:t>
      </w:r>
      <w:r>
        <w:rPr>
          <w:rFonts w:ascii="Arial" w:eastAsia="Times New Roman" w:hAnsi="Arial" w:cs="Arial"/>
          <w:bCs/>
          <w:kern w:val="0"/>
          <w14:ligatures w14:val="none"/>
        </w:rPr>
        <w:t xml:space="preserve">valstybės informacinė sistema, skirta informacinių technologijų priemonėmis parengti, pateikti ir išsaugoti sąskaitas už įsigyjamas prekes, paslaugas ir darbus, taip pat gauti informaciją apie pateiktų sąskaitų apmokėjimą (elektroninės paslaugos SABIS svetainė pasiekiama adresu </w:t>
      </w:r>
      <w:hyperlink r:id="rId6">
        <w:r>
          <w:rPr>
            <w:rStyle w:val="Hipersaitas"/>
            <w:rFonts w:ascii="Arial" w:eastAsia="Times New Roman" w:hAnsi="Arial" w:cs="Arial"/>
            <w:bCs/>
            <w:kern w:val="0"/>
            <w14:ligatures w14:val="none"/>
          </w:rPr>
          <w:t>www.sabis.nbfc.lt</w:t>
        </w:r>
      </w:hyperlink>
      <w:r>
        <w:rPr>
          <w:rFonts w:ascii="Arial" w:eastAsia="Times New Roman" w:hAnsi="Arial" w:cs="Arial"/>
          <w:bCs/>
          <w:kern w:val="0"/>
          <w14:ligatures w14:val="none"/>
        </w:rPr>
        <w:t>).</w:t>
      </w:r>
    </w:p>
    <w:p w14:paraId="22E9FAC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 </w:t>
      </w:r>
      <w:r>
        <w:rPr>
          <w:rFonts w:ascii="Arial" w:eastAsia="Times New Roman" w:hAnsi="Arial" w:cs="Arial"/>
          <w:b/>
          <w:bCs/>
          <w:kern w:val="0"/>
          <w14:ligatures w14:val="none"/>
        </w:rPr>
        <w:t>Įstatymas</w:t>
      </w:r>
      <w:r>
        <w:rPr>
          <w:rFonts w:ascii="Arial" w:eastAsia="Times New Roman" w:hAnsi="Arial" w:cs="Arial"/>
          <w:kern w:val="0"/>
          <w14:ligatures w14:val="none"/>
        </w:rPr>
        <w:t xml:space="preserve"> - </w:t>
      </w:r>
      <w:r>
        <w:rPr>
          <w:rFonts w:ascii="Arial" w:eastAsia="Calibri" w:hAnsi="Arial" w:cs="Arial"/>
          <w:kern w:val="0"/>
          <w14:ligatures w14:val="none"/>
        </w:rPr>
        <w:t>Lietuvos Respublikos viešųjų pirkimų</w:t>
      </w:r>
      <w:r>
        <w:rPr>
          <w:rFonts w:ascii="Arial" w:eastAsia="Times New Roman" w:hAnsi="Arial" w:cs="Arial"/>
          <w:kern w:val="0"/>
          <w14:ligatures w14:val="none"/>
        </w:rPr>
        <w:t xml:space="preserve"> </w:t>
      </w:r>
      <w:r>
        <w:rPr>
          <w:rFonts w:ascii="Arial" w:eastAsia="Calibri" w:hAnsi="Arial" w:cs="Arial"/>
          <w:iCs/>
          <w:kern w:val="0"/>
          <w14:ligatures w14:val="none"/>
        </w:rPr>
        <w:t>įstatymas.</w:t>
      </w:r>
    </w:p>
    <w:p w14:paraId="22E9FAC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Calibri" w:hAnsi="Arial" w:cs="Arial"/>
          <w:iCs/>
          <w:kern w:val="0"/>
          <w14:ligatures w14:val="none"/>
        </w:rPr>
        <w:t xml:space="preserve">. </w:t>
      </w:r>
      <w:r>
        <w:rPr>
          <w:rFonts w:ascii="Arial" w:eastAsia="Times New Roman" w:hAnsi="Arial" w:cs="Arial"/>
          <w:b/>
          <w:kern w:val="0"/>
          <w14:ligatures w14:val="none"/>
        </w:rPr>
        <w:t>Nurodymas</w:t>
      </w:r>
      <w:r>
        <w:rPr>
          <w:rFonts w:ascii="Arial" w:eastAsia="Times New Roman" w:hAnsi="Arial" w:cs="Arial"/>
          <w:kern w:val="0"/>
          <w14:ligatures w14:val="none"/>
        </w:rPr>
        <w:t xml:space="preserve"> – bet koks raštiškas arba žodinis (kuris vėliau turi būti patvirtintas raštiškai) nurodymas, kurį dėl Sutarties vykdymo Vykdytojui duoda Užsakovas arba jo atstovas.</w:t>
      </w:r>
    </w:p>
    <w:p w14:paraId="22E9FAC7" w14:textId="77777777" w:rsidR="00454B10" w:rsidRDefault="000158E8">
      <w:pPr>
        <w:spacing w:after="0" w:line="240" w:lineRule="auto"/>
        <w:ind w:firstLine="567"/>
        <w:jc w:val="both"/>
        <w:rPr>
          <w:rFonts w:ascii="Arial" w:eastAsia="Times New Roman" w:hAnsi="Arial" w:cs="Arial"/>
          <w:bCs/>
          <w:kern w:val="0"/>
          <w:lang w:val="en-US"/>
          <w14:ligatures w14:val="none"/>
        </w:rPr>
      </w:pPr>
      <w:r>
        <w:rPr>
          <w:rFonts w:ascii="Arial" w:eastAsia="Times New Roman" w:hAnsi="Arial" w:cs="Arial"/>
          <w:kern w:val="0"/>
          <w14:ligatures w14:val="none"/>
        </w:rPr>
        <w:t xml:space="preserve">1.6. </w:t>
      </w:r>
      <w:r>
        <w:rPr>
          <w:rFonts w:ascii="Arial" w:eastAsia="Times New Roman" w:hAnsi="Arial" w:cs="Arial"/>
          <w:b/>
          <w:kern w:val="0"/>
          <w14:ligatures w14:val="none"/>
        </w:rPr>
        <w:t xml:space="preserve">Paslaugos – </w:t>
      </w:r>
      <w:r>
        <w:rPr>
          <w:rFonts w:ascii="Arial" w:eastAsia="Times New Roman" w:hAnsi="Arial" w:cs="Arial"/>
          <w:bCs/>
          <w:kern w:val="0"/>
          <w14:ligatures w14:val="none"/>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22E9FAC8"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bCs/>
          <w:kern w:val="0"/>
          <w14:ligatures w14:val="none"/>
        </w:rPr>
        <w:t>1.</w:t>
      </w:r>
      <w:r>
        <w:rPr>
          <w:rFonts w:ascii="Arial" w:eastAsia="Times New Roman" w:hAnsi="Arial" w:cs="Arial"/>
          <w:bCs/>
          <w:kern w:val="0"/>
          <w:lang w:val="en-US"/>
          <w14:ligatures w14:val="none"/>
        </w:rPr>
        <w:t>7</w:t>
      </w:r>
      <w:r>
        <w:rPr>
          <w:rFonts w:ascii="Arial" w:eastAsia="Times New Roman" w:hAnsi="Arial" w:cs="Arial"/>
          <w:bCs/>
          <w:kern w:val="0"/>
          <w14:ligatures w14:val="none"/>
        </w:rPr>
        <w:t>.</w:t>
      </w:r>
      <w:r>
        <w:rPr>
          <w:rFonts w:ascii="Arial" w:eastAsia="Times New Roman" w:hAnsi="Arial" w:cs="Arial"/>
          <w:b/>
          <w:bCs/>
          <w:kern w:val="0"/>
          <w14:ligatures w14:val="none"/>
        </w:rPr>
        <w:t xml:space="preserve"> Pirkimas</w:t>
      </w:r>
      <w:r>
        <w:rPr>
          <w:rFonts w:ascii="Arial" w:eastAsia="Times New Roman" w:hAnsi="Arial" w:cs="Arial"/>
          <w:kern w:val="0"/>
          <w14:ligatures w14:val="none"/>
        </w:rPr>
        <w:t xml:space="preserve"> – Užsakovo</w:t>
      </w:r>
      <w:r>
        <w:rPr>
          <w:rFonts w:ascii="Arial" w:eastAsia="Times New Roman" w:hAnsi="Arial" w:cs="Arial"/>
          <w:color w:val="000000"/>
          <w:kern w:val="0"/>
          <w14:ligatures w14:val="none"/>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22E9FAC9"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bCs/>
          <w:kern w:val="0"/>
          <w14:ligatures w14:val="none"/>
        </w:rPr>
        <w:t>1.8.</w:t>
      </w:r>
      <w:r>
        <w:rPr>
          <w:rFonts w:ascii="Arial" w:eastAsia="Times New Roman" w:hAnsi="Arial" w:cs="Arial"/>
          <w:b/>
          <w:kern w:val="0"/>
          <w14:ligatures w14:val="none"/>
        </w:rPr>
        <w:t xml:space="preserve"> Prekės</w:t>
      </w:r>
      <w:r>
        <w:rPr>
          <w:rFonts w:ascii="Arial" w:eastAsia="Times New Roman" w:hAnsi="Arial" w:cs="Arial"/>
          <w:kern w:val="0"/>
          <w14:ligatures w14:val="none"/>
        </w:rPr>
        <w:t xml:space="preserve"> – Prekės, apibrėžtos Specialiosiose sąlygose, jos prieduose, kurias Tiekėjas įsipareigoja tiekti Pirkėjui pagal šią Sutartį, ir galiojančių teisės aktų reikalavimus.</w:t>
      </w:r>
      <w:r>
        <w:rPr>
          <w:rFonts w:ascii="Arial" w:eastAsia="Times New Roman" w:hAnsi="Arial" w:cs="Arial"/>
          <w:bCs/>
          <w:kern w:val="0"/>
          <w14:ligatures w14:val="none"/>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22E9FACA"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Calibri" w:hAnsi="Arial" w:cs="Arial"/>
          <w:iCs/>
          <w:kern w:val="0"/>
          <w14:ligatures w14:val="none"/>
        </w:rPr>
        <w:t>1.9.</w:t>
      </w:r>
      <w:r>
        <w:rPr>
          <w:rFonts w:ascii="Arial" w:eastAsia="Calibri" w:hAnsi="Arial" w:cs="Arial"/>
          <w:b/>
          <w:iCs/>
          <w:kern w:val="0"/>
          <w14:ligatures w14:val="none"/>
        </w:rPr>
        <w:t xml:space="preserve"> Sankcijos</w:t>
      </w:r>
      <w:r>
        <w:rPr>
          <w:rFonts w:ascii="Arial" w:eastAsia="Calibri" w:hAnsi="Arial" w:cs="Arial"/>
          <w:iCs/>
          <w:kern w:val="0"/>
          <w14:ligatures w14:val="none"/>
        </w:rPr>
        <w:t xml:space="preserve"> </w:t>
      </w:r>
      <w:r>
        <w:rPr>
          <w:rFonts w:ascii="Arial" w:eastAsia="Times New Roman" w:hAnsi="Arial" w:cs="Arial"/>
          <w:kern w:val="0"/>
          <w14:ligatures w14:val="none"/>
        </w:rPr>
        <w:t xml:space="preserve">– </w:t>
      </w:r>
      <w:r>
        <w:rPr>
          <w:rFonts w:ascii="Arial" w:eastAsia="Calibri" w:hAnsi="Arial" w:cs="Arial"/>
          <w:iCs/>
          <w:kern w:val="0"/>
          <w14:ligatures w14:val="none"/>
        </w:rPr>
        <w:t>dėl bet kokių aplinkybių, susijusių su Vykdytoju ar jo tiekiamomis Prekėmis/Paslaugomis,</w:t>
      </w:r>
      <w:r>
        <w:rPr>
          <w:rFonts w:ascii="Arial" w:eastAsia="Times New Roman" w:hAnsi="Arial" w:cs="Arial"/>
          <w:kern w:val="0"/>
          <w14:ligatures w14:val="none"/>
        </w:rPr>
        <w:t xml:space="preserve"> Užsakovui taikomos </w:t>
      </w:r>
      <w:r>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22E9FAC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 xml:space="preserve">1.10. </w:t>
      </w:r>
      <w:r>
        <w:rPr>
          <w:rFonts w:ascii="Arial" w:eastAsia="Times New Roman" w:hAnsi="Arial" w:cs="Arial"/>
          <w:b/>
          <w:kern w:val="0"/>
          <w14:ligatures w14:val="none"/>
        </w:rPr>
        <w:t>Sąskaita</w:t>
      </w:r>
      <w:r>
        <w:rPr>
          <w:rFonts w:ascii="Arial" w:eastAsia="Times New Roman" w:hAnsi="Arial" w:cs="Arial"/>
          <w:kern w:val="0"/>
          <w14:ligatures w14:val="none"/>
        </w:rPr>
        <w:t xml:space="preserve"> – pridėtinės vertės mokesčio (toliau – </w:t>
      </w:r>
      <w:r>
        <w:rPr>
          <w:rFonts w:ascii="Arial" w:eastAsia="Times New Roman" w:hAnsi="Arial" w:cs="Arial"/>
          <w:b/>
          <w:kern w:val="0"/>
          <w14:ligatures w14:val="none"/>
        </w:rPr>
        <w:t>PVM</w:t>
      </w:r>
      <w:r>
        <w:rPr>
          <w:rFonts w:ascii="Arial" w:eastAsia="Times New Roman" w:hAnsi="Arial" w:cs="Arial"/>
          <w:kern w:val="0"/>
          <w14:ligatures w14:val="none"/>
        </w:rPr>
        <w:t>) sąskaita faktūra, sąskaita faktūra, kreditiniai ir debetiniai dokumentai bei avansinės sąskaitos.</w:t>
      </w:r>
    </w:p>
    <w:p w14:paraId="22E9FACC" w14:textId="77777777" w:rsidR="00454B10" w:rsidRDefault="000158E8">
      <w:pPr>
        <w:spacing w:after="0" w:line="240" w:lineRule="auto"/>
        <w:ind w:firstLine="567"/>
        <w:jc w:val="both"/>
        <w:rPr>
          <w:rFonts w:ascii="Arial" w:eastAsia="Times New Roman" w:hAnsi="Arial" w:cs="Arial"/>
          <w:kern w:val="0"/>
          <w:shd w:val="clear" w:color="auto" w:fill="EEF1E7"/>
          <w14:ligatures w14:val="none"/>
        </w:rPr>
      </w:pPr>
      <w:r>
        <w:rPr>
          <w:rFonts w:ascii="Arial" w:eastAsia="Times New Roman" w:hAnsi="Arial" w:cs="Arial"/>
          <w:kern w:val="0"/>
          <w14:ligatures w14:val="none"/>
        </w:rPr>
        <w:t xml:space="preserve">1.11. </w:t>
      </w:r>
      <w:r>
        <w:rPr>
          <w:rFonts w:ascii="Arial" w:eastAsia="Times New Roman" w:hAnsi="Arial" w:cs="Arial"/>
          <w:b/>
          <w:bCs/>
          <w:kern w:val="0"/>
          <w14:ligatures w14:val="none"/>
        </w:rPr>
        <w:t>Subtiekėjas</w:t>
      </w:r>
      <w:r>
        <w:rPr>
          <w:rFonts w:ascii="Arial" w:eastAsia="Times New Roman" w:hAnsi="Arial" w:cs="Arial"/>
          <w:kern w:val="0"/>
          <w14:ligatures w14:val="none"/>
        </w:rPr>
        <w:t xml:space="preserve"> – Vykdytojo pasiūlyme Pirkimui nurodytas </w:t>
      </w:r>
      <w:r>
        <w:rPr>
          <w:rFonts w:ascii="Arial" w:eastAsia="Times New Roman" w:hAnsi="Arial" w:cs="Arial"/>
          <w:color w:val="000000"/>
          <w:kern w:val="0"/>
          <w14:ligatures w14:val="none"/>
        </w:rPr>
        <w:t>juridinis arba fizinis asmuo, kuris pagal galiojantį tarpusavio sandorį su Vykdytoju, Vykdytojo pasitelkiamas tiekti  Sutartyje nurodytas Prekes/Paslaugas.</w:t>
      </w:r>
    </w:p>
    <w:p w14:paraId="22E9FAC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 xml:space="preserve">1.12. </w:t>
      </w:r>
      <w:r>
        <w:rPr>
          <w:rFonts w:ascii="Arial" w:eastAsia="Times New Roman" w:hAnsi="Arial" w:cs="Arial"/>
          <w:b/>
          <w:bCs/>
          <w:kern w:val="0"/>
          <w14:ligatures w14:val="none"/>
        </w:rPr>
        <w:t>Sutartis</w:t>
      </w:r>
      <w:r>
        <w:rPr>
          <w:rFonts w:ascii="Arial" w:eastAsia="Times New Roman" w:hAnsi="Arial" w:cs="Arial"/>
          <w:bCs/>
          <w:kern w:val="0"/>
          <w14:ligatures w14:val="none"/>
        </w:rPr>
        <w:t xml:space="preserve"> – šios Prekių su paslaugomis viešojo pirkimo – pardavimo sutarties </w:t>
      </w:r>
      <w:r>
        <w:rPr>
          <w:rFonts w:ascii="Arial" w:eastAsia="Times New Roman" w:hAnsi="Arial" w:cs="Arial"/>
          <w:kern w:val="0"/>
          <w14:ligatures w14:val="none"/>
        </w:rPr>
        <w:t>Bendrosios sąlygos, Specialiosios sąlygos ir visi jų priedai.</w:t>
      </w:r>
    </w:p>
    <w:p w14:paraId="22E9FAC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1.13.</w:t>
      </w:r>
      <w:r>
        <w:rPr>
          <w:rFonts w:ascii="Arial" w:eastAsia="Times New Roman" w:hAnsi="Arial" w:cs="Arial"/>
          <w:b/>
          <w:kern w:val="0"/>
          <w14:ligatures w14:val="none"/>
        </w:rPr>
        <w:t xml:space="preserve"> Sutarties kainodara</w:t>
      </w:r>
      <w:r>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w:t>
      </w:r>
      <w:bookmarkStart w:id="3" w:name="_Hlk65755529"/>
      <w:r>
        <w:rPr>
          <w:rFonts w:ascii="Arial" w:eastAsia="Times New Roman" w:hAnsi="Arial" w:cs="Arial"/>
          <w:kern w:val="0"/>
          <w14:ligatures w14:val="none"/>
        </w:rPr>
        <w:t>„Dėl Kainodaros taisyklių nustatymo metodikos patvirtinimo“</w:t>
      </w:r>
      <w:bookmarkEnd w:id="3"/>
      <w:r>
        <w:rPr>
          <w:rFonts w:ascii="Arial" w:eastAsia="Times New Roman" w:hAnsi="Arial" w:cs="Arial"/>
          <w:kern w:val="0"/>
          <w14:ligatures w14:val="none"/>
        </w:rPr>
        <w:t>.</w:t>
      </w:r>
    </w:p>
    <w:p w14:paraId="22E9FAC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1.14. </w:t>
      </w:r>
      <w:r>
        <w:rPr>
          <w:rFonts w:ascii="Arial" w:eastAsia="Times New Roman" w:hAnsi="Arial" w:cs="Arial"/>
          <w:b/>
          <w:kern w:val="0"/>
          <w14:ligatures w14:val="none"/>
        </w:rPr>
        <w:t>Šalys</w:t>
      </w:r>
      <w:r>
        <w:rPr>
          <w:rFonts w:ascii="Arial" w:eastAsia="Times New Roman" w:hAnsi="Arial" w:cs="Arial"/>
          <w:kern w:val="0"/>
          <w14:ligatures w14:val="none"/>
        </w:rPr>
        <w:t xml:space="preserve"> – Vykdytojas ir Užsakovas.</w:t>
      </w:r>
    </w:p>
    <w:p w14:paraId="22E9FAD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1.15.</w:t>
      </w:r>
      <w:r>
        <w:rPr>
          <w:rFonts w:ascii="Arial" w:eastAsia="Times New Roman" w:hAnsi="Arial" w:cs="Arial"/>
          <w:b/>
          <w:kern w:val="0"/>
          <w14:ligatures w14:val="none"/>
        </w:rPr>
        <w:t xml:space="preserve"> Techninė specifikacija</w:t>
      </w:r>
      <w:r>
        <w:rPr>
          <w:rFonts w:ascii="Arial" w:eastAsia="Times New Roman" w:hAnsi="Arial" w:cs="Arial"/>
          <w:kern w:val="0"/>
          <w14:ligatures w14:val="none"/>
        </w:rPr>
        <w:t xml:space="preserve"> – dokumentas, kuriame nustatyti reikalavimai Prekėms/Paslaugoms.</w:t>
      </w:r>
    </w:p>
    <w:p w14:paraId="22E9FAD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1.16.</w:t>
      </w:r>
      <w:r>
        <w:rPr>
          <w:rFonts w:ascii="Arial" w:eastAsia="Times New Roman" w:hAnsi="Arial" w:cs="Arial"/>
          <w:b/>
          <w:kern w:val="0"/>
          <w14:ligatures w14:val="none"/>
        </w:rPr>
        <w:t xml:space="preserve"> Užsakovas </w:t>
      </w:r>
      <w:r>
        <w:rPr>
          <w:rFonts w:ascii="Arial" w:eastAsia="Times New Roman" w:hAnsi="Arial" w:cs="Arial"/>
          <w:kern w:val="0"/>
          <w14:ligatures w14:val="none"/>
        </w:rPr>
        <w:t>– valstybės įmonė Valstybinių miškų urėdija.</w:t>
      </w:r>
    </w:p>
    <w:p w14:paraId="22E9FAD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iCs/>
          <w:kern w:val="0"/>
          <w14:ligatures w14:val="none"/>
        </w:rPr>
        <w:t xml:space="preserve">1.17. </w:t>
      </w:r>
      <w:r>
        <w:rPr>
          <w:rFonts w:ascii="Arial" w:eastAsia="Calibri" w:hAnsi="Arial" w:cs="Arial"/>
          <w:b/>
          <w:iCs/>
          <w:kern w:val="0"/>
          <w14:ligatures w14:val="none"/>
        </w:rPr>
        <w:t>Ūkio subjektas</w:t>
      </w:r>
      <w:r>
        <w:rPr>
          <w:rFonts w:ascii="Arial" w:eastAsia="Calibri" w:hAnsi="Arial" w:cs="Arial"/>
          <w:iCs/>
          <w:kern w:val="0"/>
          <w14:ligatures w14:val="none"/>
        </w:rPr>
        <w:t xml:space="preserve"> </w:t>
      </w:r>
      <w:r>
        <w:rPr>
          <w:rFonts w:ascii="Arial" w:eastAsia="Times New Roman" w:hAnsi="Arial" w:cs="Arial"/>
          <w:kern w:val="0"/>
          <w14:ligatures w14:val="none"/>
        </w:rPr>
        <w:t xml:space="preserve">– Vykdytojo pasiūlyme Pirkimui nurodytas fizinis asmuo, privatusis ar viešasis juridinis asmuo, kita organizacija ir jų padalinys arba tokių asmenų grupė, įskaitant laikinas </w:t>
      </w:r>
      <w:r>
        <w:rPr>
          <w:rFonts w:ascii="Arial" w:eastAsia="Times New Roman" w:hAnsi="Arial" w:cs="Arial"/>
          <w:kern w:val="0"/>
          <w14:ligatures w14:val="none"/>
        </w:rPr>
        <w:lastRenderedPageBreak/>
        <w:t>ūkio subjektų asociacijas, kurie rinkoje siūlo tiekti Prekes/Paslaugas, ir kurio pajėgumais Vykdytojas rėmėsi, kad atitiktų Pirkimo dokumentuose nustatytus kvalifikacijos reikalavimus.</w:t>
      </w:r>
    </w:p>
    <w:p w14:paraId="22E9FAD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1.18.</w:t>
      </w:r>
      <w:r>
        <w:rPr>
          <w:rFonts w:ascii="Arial" w:eastAsia="Times New Roman" w:hAnsi="Arial" w:cs="Arial"/>
          <w:b/>
          <w:bCs/>
          <w:kern w:val="0"/>
          <w14:ligatures w14:val="none"/>
        </w:rPr>
        <w:t xml:space="preserve"> Vykdytojas</w:t>
      </w:r>
      <w:r>
        <w:rPr>
          <w:rFonts w:ascii="Arial" w:eastAsia="Times New Roman" w:hAnsi="Arial" w:cs="Arial"/>
          <w:bCs/>
          <w:kern w:val="0"/>
          <w14:ligatures w14:val="none"/>
        </w:rPr>
        <w:t xml:space="preserve"> – </w:t>
      </w:r>
      <w:r>
        <w:rPr>
          <w:rFonts w:ascii="Arial" w:eastAsia="Times New Roman" w:hAnsi="Arial" w:cs="Arial"/>
          <w:kern w:val="0"/>
          <w14:ligatures w14:val="none"/>
        </w:rPr>
        <w:t xml:space="preserve">ūkio subjektas, tiekiantis Sutartyje numatytas Prekes su Paslaugomis.  </w:t>
      </w:r>
    </w:p>
    <w:p w14:paraId="22E9FAD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1.19. Kitos Sutartyje vartojamos sąvokos suprantamos taip, kaip jos apibrėžtos (viešuosius) pirkimus reglamentuojančiuose teisės aktuose.</w:t>
      </w:r>
    </w:p>
    <w:p w14:paraId="22E9FAD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1.20. Sutartyje, kur reikalauja kontekstas, žodžiai, pateikti vienaskaita, gali turėti ir daugiskaitos prasmę ir atvirkščiai.</w:t>
      </w:r>
    </w:p>
    <w:p w14:paraId="22E9FAD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22E9FAD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1.22. Jeigu Sutarties Specialiosiose sąlygose ir (ar) prieduose nenustatyta kitaip, Sutarties trukmė ir kiti terminai yra skaičiuojami kalendorinėmis dienomis.</w:t>
      </w:r>
    </w:p>
    <w:p w14:paraId="22E9FAD8" w14:textId="77777777" w:rsidR="00454B10" w:rsidRDefault="000158E8">
      <w:pPr>
        <w:spacing w:after="0" w:line="240" w:lineRule="auto"/>
        <w:ind w:firstLine="567"/>
        <w:jc w:val="both"/>
        <w:rPr>
          <w:rFonts w:ascii="Arial" w:eastAsia="Times New Roman" w:hAnsi="Arial" w:cs="Arial"/>
          <w:bCs/>
          <w:spacing w:val="-2"/>
          <w:kern w:val="0"/>
          <w14:ligatures w14:val="none"/>
        </w:rPr>
      </w:pPr>
      <w:r>
        <w:rPr>
          <w:rFonts w:ascii="Arial" w:eastAsia="Calibri" w:hAnsi="Arial" w:cs="Arial"/>
          <w:kern w:val="0"/>
          <w14:ligatures w14:val="none"/>
        </w:rPr>
        <w:t xml:space="preserve">1.23. </w:t>
      </w:r>
      <w:r>
        <w:rPr>
          <w:rFonts w:ascii="Arial" w:eastAsia="Times New Roman" w:hAnsi="Arial" w:cs="Arial"/>
          <w:bCs/>
          <w:spacing w:val="-2"/>
          <w:kern w:val="0"/>
          <w14:ligatures w14:val="none"/>
        </w:rPr>
        <w:t xml:space="preserve">Sutartį sudarantys dokumentai vienas kitą paaiškina. </w:t>
      </w:r>
      <w:r>
        <w:rPr>
          <w:rFonts w:ascii="Arial" w:eastAsia="Calibri" w:hAnsi="Arial" w:cs="Arial"/>
          <w:kern w:val="0"/>
          <w14:ligatures w14:val="none"/>
        </w:rPr>
        <w:t>Jeigu Sutarties Specialiųjų sąlygų ir (ar) jų priedų nuostatos neatitinka Sutarties Bendrųjų sąlygų nuostatų, pirmenybė yra teikiama Specialiųjų sąlygų bei jų priedų nuostatoms.</w:t>
      </w:r>
      <w:r>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Pr>
          <w:rFonts w:ascii="Arial" w:eastAsia="Times New Roman" w:hAnsi="Arial" w:cs="Arial"/>
          <w:kern w:val="0"/>
          <w14:ligatures w14:val="none"/>
        </w:rPr>
        <w:t>–</w:t>
      </w:r>
      <w:r>
        <w:rPr>
          <w:rFonts w:ascii="Arial" w:eastAsia="Times New Roman" w:hAnsi="Arial" w:cs="Arial"/>
          <w:bCs/>
          <w:spacing w:val="-2"/>
          <w:kern w:val="0"/>
          <w14:ligatures w14:val="none"/>
        </w:rPr>
        <w:t xml:space="preserve"> pirkimo, kurio pagrindu sudaryta Sutartis, dokumentams, po to – Vykdytojo pasiūlymui.</w:t>
      </w:r>
    </w:p>
    <w:p w14:paraId="22E9FAD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spacing w:val="-2"/>
          <w:kern w:val="0"/>
          <w14:ligatures w14:val="none"/>
        </w:rPr>
        <w:t>1.24.</w:t>
      </w:r>
      <w:r>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22E9FADA" w14:textId="77777777" w:rsidR="00454B10" w:rsidRDefault="00454B10">
      <w:pPr>
        <w:spacing w:after="0" w:line="240" w:lineRule="auto"/>
        <w:ind w:firstLine="720"/>
        <w:jc w:val="both"/>
        <w:rPr>
          <w:rFonts w:ascii="Arial" w:eastAsia="Times New Roman" w:hAnsi="Arial" w:cs="Arial"/>
          <w:b/>
          <w:kern w:val="0"/>
          <w14:ligatures w14:val="none"/>
        </w:rPr>
      </w:pPr>
    </w:p>
    <w:p w14:paraId="22E9FADB" w14:textId="77777777" w:rsidR="00454B10" w:rsidRDefault="000158E8">
      <w:pPr>
        <w:spacing w:before="240" w:after="60" w:line="240" w:lineRule="auto"/>
        <w:jc w:val="center"/>
        <w:outlineLvl w:val="0"/>
        <w:rPr>
          <w:rFonts w:ascii="Arial" w:eastAsia="Times New Roman" w:hAnsi="Arial" w:cs="Arial"/>
          <w:b/>
          <w:bCs/>
          <w14:ligatures w14:val="none"/>
        </w:rPr>
      </w:pPr>
      <w:bookmarkStart w:id="4" w:name="_Toc30155452"/>
      <w:r>
        <w:rPr>
          <w:rFonts w:ascii="Arial" w:eastAsia="Times New Roman" w:hAnsi="Arial" w:cs="Arial"/>
          <w:b/>
          <w:bCs/>
          <w14:ligatures w14:val="none"/>
        </w:rPr>
        <w:t>2. ŠALIŲ PAREIŠKIMAI IR GARANTIJOS</w:t>
      </w:r>
      <w:bookmarkEnd w:id="4"/>
    </w:p>
    <w:p w14:paraId="22E9FAD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 Kiekviena iš Šalių pareiškia ir garantuoja kitai Šaliai, kad:</w:t>
      </w:r>
    </w:p>
    <w:p w14:paraId="22E9FAD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2.1.1. Sutartį sudarė turėdamos tikslą realizuoti jos nuostatas bei galėdamos realiai įvykdyti Sutartyje nurodytus įsipareigojimus;</w:t>
      </w:r>
    </w:p>
    <w:p w14:paraId="22E9FAD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22E9FADF" w14:textId="77777777" w:rsidR="00454B10" w:rsidRDefault="000158E8">
      <w:pPr>
        <w:spacing w:after="0" w:line="240" w:lineRule="auto"/>
        <w:ind w:firstLine="284"/>
        <w:jc w:val="both"/>
        <w:rPr>
          <w:rFonts w:ascii="Arial" w:eastAsia="Times New Roman" w:hAnsi="Arial" w:cs="Arial"/>
          <w:kern w:val="0"/>
          <w14:ligatures w14:val="none"/>
        </w:rPr>
      </w:pPr>
      <w:r>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reorganizavimo procedūrų pagal Lietuvos Respublikos civilinį kodeksą ir (ar) kitus teisės aktus. </w:t>
      </w:r>
    </w:p>
    <w:p w14:paraId="22E9FAE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 Vykdytojas pareiškia ir garantuoja, kad:</w:t>
      </w:r>
    </w:p>
    <w:p w14:paraId="22E9FAE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22E9FAE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2.2.2. turi visas licencijas, leidimus, atestatus, kvalifikacinius pažymėjimus, taip pat visą kitą reikiamą kvalifikaciją ir kompetenciją Prekėms/Paslaugoms tiekti/suteikti ir įsipareigojimams, numatytiems šioje Sutartyje, vykdyti;</w:t>
      </w:r>
    </w:p>
    <w:p w14:paraId="22E9FAE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22E9FAE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22E9FAE5" w14:textId="77777777" w:rsidR="00454B10" w:rsidRDefault="000158E8">
      <w:pPr>
        <w:widowControl w:val="0"/>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kern w:val="0"/>
          <w14:ligatures w14:val="none"/>
        </w:rPr>
        <w:t>2.2.5. Vykdytojo</w:t>
      </w:r>
      <w:r>
        <w:rPr>
          <w:rFonts w:ascii="Arial" w:eastAsia="Times New Roman" w:hAnsi="Arial" w:cs="Arial"/>
          <w:spacing w:val="-6"/>
          <w:kern w:val="0"/>
          <w14:ligatures w14:val="none"/>
        </w:rPr>
        <w:t xml:space="preserve"> šalies mokesčiai už parduodamas Prekes/Paslaugas yra tinkamai sumokėti.</w:t>
      </w:r>
    </w:p>
    <w:p w14:paraId="22E9FAE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22E9FAE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2.4. Šalys pareiškia ir garantuoja, kad kiekvienas Sutarties Bendrųjų sąlygų 2.1–2.2 punktuose nurodytų pareiškimų Sutarties sudarymo dieną yra tikras ir teisingas.</w:t>
      </w:r>
    </w:p>
    <w:p w14:paraId="22E9FAE8"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val="en-GB" w:eastAsia="en-GB"/>
          <w14:ligatures w14:val="none"/>
        </w:rPr>
        <w:lastRenderedPageBreak/>
        <w:t xml:space="preserve">2.5. </w:t>
      </w:r>
      <w:r>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22E9FAE9"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22E9FAEA"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22E9FAEB"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22E9FAEC"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22E9FAED"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22E9FAEE"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2.11. Šalys įsipareigoja asmens duomenis laikyti paslaptyje ir pasibaigus šios Sutarties galiojimui.</w:t>
      </w:r>
    </w:p>
    <w:p w14:paraId="22E9FAEF"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22E9FAF0"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Pr>
          <w:rFonts w:ascii="Arial" w:eastAsia="Times New Roman" w:hAnsi="Arial" w:cs="Arial"/>
          <w:color w:val="0000FF"/>
          <w:kern w:val="0"/>
          <w:u w:val="single"/>
          <w14:ligatures w14:val="none"/>
        </w:rPr>
        <w:t>www.vmu.lt</w:t>
      </w:r>
      <w:r>
        <w:rPr>
          <w:rFonts w:ascii="Arial" w:eastAsia="Times New Roman" w:hAnsi="Arial" w:cs="Arial"/>
          <w:iCs/>
          <w:kern w:val="0"/>
          <w:lang w:eastAsia="en-GB"/>
          <w14:ligatures w14:val="none"/>
        </w:rPr>
        <w:t xml:space="preserve">). </w:t>
      </w:r>
    </w:p>
    <w:p w14:paraId="22E9FAF1"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22E9FAF2" w14:textId="77777777" w:rsidR="00454B10" w:rsidRDefault="000158E8">
      <w:pPr>
        <w:spacing w:before="240" w:after="60" w:line="240" w:lineRule="auto"/>
        <w:jc w:val="center"/>
        <w:outlineLvl w:val="0"/>
        <w:rPr>
          <w:rFonts w:ascii="Arial" w:eastAsia="Times New Roman" w:hAnsi="Arial" w:cs="Arial"/>
          <w:b/>
          <w:bCs/>
          <w14:ligatures w14:val="none"/>
        </w:rPr>
      </w:pPr>
      <w:bookmarkStart w:id="5" w:name="_Toc30155453"/>
      <w:r>
        <w:rPr>
          <w:rFonts w:ascii="Arial" w:eastAsia="Times New Roman" w:hAnsi="Arial" w:cs="Arial"/>
          <w:b/>
          <w:bCs/>
          <w:lang w:val="en-GB"/>
          <w14:ligatures w14:val="none"/>
        </w:rPr>
        <w:t>3. VYKDYTOJO TEISĖS IR PAREIGOS</w:t>
      </w:r>
      <w:bookmarkEnd w:id="5"/>
    </w:p>
    <w:p w14:paraId="22E9FAF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 Vykdytojas įsipareigoja:</w:t>
      </w:r>
    </w:p>
    <w:p w14:paraId="22E9FAF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 nuosekliai vykdyti Sutartimi prisiimtus įsipareigojimus, numatytais terminais ir tvarka, aptartais  Sutartyje ir jos prieduose. Vykdytojas pasirūpina visa būtina įranga, darbų sauga ir darbo jėga, reikalinga Sutarties vykdymui;</w:t>
      </w:r>
    </w:p>
    <w:p w14:paraId="22E9FAF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22E9FAF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3.1.3. tiekti/teikti Prekes/Paslaugas, atitinkančias Sutartyje ir jos prieduose nurodytus reikalavimus;</w:t>
      </w:r>
    </w:p>
    <w:p w14:paraId="22E9FAF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3.1.4. prisiimti Prekių žuvimo ar sugedimo riziką iki Prekių perdavimo – priėmimo akto pasirašymo momento, jeigu kitaip nenustatyta Sutarties Specialiosiose sąlygose;</w:t>
      </w:r>
    </w:p>
    <w:p w14:paraId="22E9FAF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3.1.5. remtis subtiekėjais/specialistais, kurie nurodyti Pasiūlyme, jeigu vykdant Sutartį jie pasitelkiami, taip pat subtiekėjais/specialistais, kurie pakeisti ar pasitelkti Sutarties vykdyme, laikantis Sutarties reikalavimų;</w:t>
      </w:r>
    </w:p>
    <w:p w14:paraId="22E9FAF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3.1.6. laikytis visų galiojančių teisės aktų nuostatų ir užtikrinti, kad Vykdytojo ar subtiekėjo </w:t>
      </w:r>
      <w:r>
        <w:rPr>
          <w:rFonts w:ascii="Arial" w:eastAsia="Times New Roman" w:hAnsi="Arial" w:cs="Arial"/>
          <w:i/>
          <w:kern w:val="0"/>
          <w14:ligatures w14:val="none"/>
        </w:rPr>
        <w:t>(</w:t>
      </w:r>
      <w:r>
        <w:rPr>
          <w:rFonts w:ascii="Arial" w:eastAsia="Times New Roman" w:hAnsi="Arial" w:cs="Arial"/>
          <w:i/>
          <w:color w:val="000000"/>
          <w:kern w:val="0"/>
          <w14:ligatures w14:val="none"/>
        </w:rPr>
        <w:t>jei Vykdytojas jį pasitelkia Sutarties vykdymui)</w:t>
      </w:r>
      <w:r>
        <w:rPr>
          <w:rFonts w:ascii="Arial" w:eastAsia="Times New Roman" w:hAnsi="Arial" w:cs="Arial"/>
          <w:kern w:val="0"/>
          <w14:ligatures w14:val="none"/>
        </w:rPr>
        <w:t xml:space="preserve"> darbuotojai jų laikytųsi. Vykdytojas garantuoja Užsakovui ir (ar) trečiajai šaliai nuostolių atlyginimą, jei Vykdytojas ir (ar) subtiekėjas </w:t>
      </w:r>
      <w:r>
        <w:rPr>
          <w:rFonts w:ascii="Arial" w:eastAsia="Times New Roman" w:hAnsi="Arial" w:cs="Arial"/>
          <w:i/>
          <w:kern w:val="0"/>
          <w14:ligatures w14:val="none"/>
        </w:rPr>
        <w:t>(</w:t>
      </w:r>
      <w:r>
        <w:rPr>
          <w:rFonts w:ascii="Arial" w:eastAsia="Times New Roman" w:hAnsi="Arial" w:cs="Arial"/>
          <w:i/>
          <w:color w:val="000000"/>
          <w:kern w:val="0"/>
          <w14:ligatures w14:val="none"/>
        </w:rPr>
        <w:t>jei Vykdytojas jį pasitelkia Sutarties vykdymui</w:t>
      </w:r>
      <w:r>
        <w:rPr>
          <w:rFonts w:ascii="Arial" w:eastAsia="Times New Roman" w:hAnsi="Arial" w:cs="Arial"/>
          <w:i/>
          <w:kern w:val="0"/>
          <w14:ligatures w14:val="none"/>
        </w:rPr>
        <w:t>)</w:t>
      </w:r>
      <w:r>
        <w:rPr>
          <w:rFonts w:ascii="Arial" w:eastAsia="Times New Roman" w:hAnsi="Arial" w:cs="Arial"/>
          <w:kern w:val="0"/>
          <w14:ligatures w14:val="none"/>
        </w:rPr>
        <w:t>, jų darbuotojai nesilaikytų teisės aktų reikalavimų ir dėl to būtų pateikti bet kokie reikalavimai ar pradėti procesiniai veiksmai;</w:t>
      </w:r>
    </w:p>
    <w:p w14:paraId="22E9FAFA" w14:textId="77777777" w:rsidR="00454B10" w:rsidRDefault="000158E8">
      <w:pPr>
        <w:tabs>
          <w:tab w:val="left" w:pos="567"/>
          <w:tab w:val="left" w:pos="851"/>
          <w:tab w:val="left" w:pos="1310"/>
        </w:tabs>
        <w:spacing w:after="0" w:line="240" w:lineRule="auto"/>
        <w:jc w:val="both"/>
        <w:rPr>
          <w:rFonts w:ascii="Arial" w:eastAsia="Times New Roman" w:hAnsi="Arial" w:cs="Arial"/>
          <w:kern w:val="0"/>
          <w:lang w:eastAsia="ar-SA"/>
          <w14:ligatures w14:val="none"/>
        </w:rPr>
      </w:pPr>
      <w:r>
        <w:rPr>
          <w:rFonts w:ascii="Arial" w:eastAsia="Times New Roman" w:hAnsi="Arial" w:cs="Arial"/>
          <w:kern w:val="0"/>
          <w14:ligatures w14:val="none"/>
        </w:rPr>
        <w:tab/>
      </w:r>
      <w:r>
        <w:rPr>
          <w:rFonts w:ascii="Arial" w:eastAsia="Times New Roman" w:hAnsi="Arial" w:cs="Arial"/>
          <w:kern w:val="0"/>
          <w:lang w:eastAsia="ar-SA"/>
          <w14:ligatures w14:val="none"/>
        </w:rPr>
        <w:t xml:space="preserve">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w:t>
      </w:r>
      <w:r>
        <w:rPr>
          <w:rFonts w:ascii="Arial" w:eastAsia="Times New Roman" w:hAnsi="Arial" w:cs="Arial"/>
          <w:kern w:val="0"/>
          <w:lang w:eastAsia="ar-SA"/>
          <w14:ligatures w14:val="none"/>
        </w:rPr>
        <w:lastRenderedPageBreak/>
        <w:t>teises ar kitas intelektinės nuosavybės teises, išskyrus autorių asmenines neturtines teises į intelektinės veiklos rezultatus, yra Užsakovo nuosavybė;</w:t>
      </w:r>
    </w:p>
    <w:p w14:paraId="22E9FAFB" w14:textId="77777777" w:rsidR="00454B10" w:rsidRDefault="000158E8">
      <w:pPr>
        <w:tabs>
          <w:tab w:val="left" w:pos="567"/>
        </w:tabs>
        <w:spacing w:after="0" w:line="240" w:lineRule="auto"/>
        <w:jc w:val="both"/>
        <w:rPr>
          <w:rFonts w:ascii="Arial" w:eastAsia="Times New Roman" w:hAnsi="Arial" w:cs="Arial"/>
          <w:kern w:val="0"/>
          <w14:ligatures w14:val="none"/>
        </w:rPr>
      </w:pPr>
      <w:r>
        <w:rPr>
          <w:rFonts w:ascii="Arial" w:eastAsia="Times New Roman" w:hAnsi="Arial" w:cs="Arial"/>
          <w:kern w:val="0"/>
          <w:lang w:val="en-GB"/>
          <w14:ligatures w14:val="none"/>
        </w:rPr>
        <w:tab/>
        <w:t xml:space="preserve">3.1.8. </w:t>
      </w:r>
      <w:r>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Vykdytojas neturi intelektinės nuosavybės teisių;</w:t>
      </w:r>
    </w:p>
    <w:p w14:paraId="22E9FAFC" w14:textId="77777777" w:rsidR="00454B10" w:rsidRDefault="000158E8">
      <w:pPr>
        <w:tabs>
          <w:tab w:val="left" w:pos="567"/>
          <w:tab w:val="left" w:pos="709"/>
        </w:tabs>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ab/>
        <w:t>3.1.9. autorių turtinės teisės į visus Sutarties rezultatus Užsakovui pereina nuo galutinio Prekių/Paslaugų perdavimo – priėmimo akto be trūkumų pasirašymo momento;</w:t>
      </w:r>
    </w:p>
    <w:p w14:paraId="22E9FAFD" w14:textId="77777777" w:rsidR="00454B10" w:rsidRDefault="000158E8">
      <w:pPr>
        <w:spacing w:after="0" w:line="240" w:lineRule="auto"/>
        <w:ind w:firstLine="567"/>
        <w:jc w:val="both"/>
        <w:rPr>
          <w:rFonts w:ascii="Arial" w:eastAsia="Times New Roman" w:hAnsi="Arial" w:cs="Arial"/>
          <w:kern w:val="0"/>
          <w:lang w:val="en-US"/>
          <w14:ligatures w14:val="none"/>
        </w:rPr>
      </w:pPr>
      <w:r>
        <w:rPr>
          <w:rFonts w:ascii="Arial" w:eastAsia="Times New Roman" w:hAnsi="Arial" w:cs="Arial"/>
          <w:kern w:val="0"/>
          <w14:ligatures w14:val="none"/>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r>
        <w:rPr>
          <w:rFonts w:ascii="Arial" w:eastAsia="Times New Roman" w:hAnsi="Arial" w:cs="Arial"/>
          <w:kern w:val="0"/>
          <w:lang w:val="en-US"/>
          <w14:ligatures w14:val="none"/>
        </w:rPr>
        <w:t>;</w:t>
      </w:r>
    </w:p>
    <w:p w14:paraId="22E9FAF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22E9FAF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3.1.12. kartu su Prekėmis pateikti Užsakovui visą būtiną dokumentaciją, įskaitant Prekių naudojimo ir priežiūros instrukcijas;</w:t>
      </w:r>
    </w:p>
    <w:p w14:paraId="22E9FB0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3.1.13. nenaudoti Užsakovo prekių ženklų ar pavadinimo jokioje reklamoje, leidiniuose ar kt. be išankstinio raštiško Užsakovo sutikimo;</w:t>
      </w:r>
    </w:p>
    <w:p w14:paraId="22E9FB0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3.1.14. perleisti Užsakovui nuosavybės teises į Prekes po Prekių perdavimo – priėmimo akto pasirašymo;</w:t>
      </w:r>
    </w:p>
    <w:p w14:paraId="22E9FB0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3.1.15. Užsakovui nurodžius pristatytų/suteiktų Prekių/Paslaugų trūkumus/neatitikimus/pastabas, ištaisyti juos savo sąskaita per Užsakovo nurodytą protingą terminą;</w:t>
      </w:r>
    </w:p>
    <w:p w14:paraId="22E9FB0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3.1.16.</w:t>
      </w:r>
      <w:r>
        <w:rPr>
          <w:rFonts w:ascii="Arial" w:eastAsia="Times New Roman" w:hAnsi="Arial" w:cs="Arial"/>
          <w:spacing w:val="-6"/>
          <w:kern w:val="0"/>
          <w14:ligatures w14:val="none"/>
        </w:rPr>
        <w:t xml:space="preserve"> per Užsakovo nustatytą terminą savo lėšomis atlyginti Užsakovui visus nuostolius, </w:t>
      </w:r>
      <w:r>
        <w:rPr>
          <w:rFonts w:ascii="Arial" w:eastAsia="Times New Roman" w:hAnsi="Arial" w:cs="Arial"/>
          <w:spacing w:val="-5"/>
          <w:kern w:val="0"/>
          <w14:ligatures w14:val="none"/>
        </w:rPr>
        <w:t>susidariusius dėl Vykdytojo netinkamo Sutarties vykdymo</w:t>
      </w:r>
      <w:r>
        <w:rPr>
          <w:rFonts w:ascii="Arial" w:eastAsia="Times New Roman" w:hAnsi="Arial" w:cs="Arial"/>
          <w:kern w:val="0"/>
          <w14:ligatures w14:val="none"/>
        </w:rPr>
        <w:t>;</w:t>
      </w:r>
    </w:p>
    <w:p w14:paraId="22E9FB0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3.1.17. nutraukus Sutartį dėl Vykdytojo kaltės, atlyginti Užsakovui visą jo patirtą žalą, įskaitant, bet neapsiribojant kainų skirtumą, susidarantį Užsakovui įsigyjant trūkstamas Prekes/Paslaugas iš trečiųjų asmenų;</w:t>
      </w:r>
    </w:p>
    <w:p w14:paraId="22E9FB0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3.1.18. užtikrinti, kad Sutartį vykdys tik tokią teisę turintys asmenys (ir tais atvejais,</w:t>
      </w:r>
      <w:r>
        <w:rPr>
          <w:rFonts w:ascii="Arial" w:eastAsia="Times New Roman" w:hAnsi="Arial" w:cs="Arial"/>
          <w:color w:val="000000"/>
          <w:kern w:val="0"/>
          <w:shd w:val="clear" w:color="auto" w:fill="FFFFFF"/>
          <w14:ligatures w14:val="none"/>
        </w:rPr>
        <w:t xml:space="preserve"> kai Vykdytojo (kaip tiekėjo) kvalifikacija dėl teisės verstis atitinkama veikla nebuvo tikrinama arba tikrinama ne visa apimtimi)</w:t>
      </w:r>
      <w:r>
        <w:rPr>
          <w:rFonts w:ascii="Arial" w:eastAsia="Times New Roman" w:hAnsi="Arial" w:cs="Arial"/>
          <w:kern w:val="0"/>
          <w14:ligatures w14:val="none"/>
        </w:rPr>
        <w:t>;</w:t>
      </w:r>
    </w:p>
    <w:p w14:paraId="22E9FB0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3.1.19. neperleisti savo teisių ir pareigų pagal Sutartį, įskaitant ir reikalavimo / reikalavimo teisės, tretiesiems asmenims be išankstinio, rašytinio Užsakovo sutikimo;</w:t>
      </w:r>
    </w:p>
    <w:p w14:paraId="22E9FB07"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MS Mincho" w:hAnsi="Arial" w:cs="Arial"/>
          <w:color w:val="000000"/>
          <w:kern w:val="0"/>
          <w14:ligatures w14:val="none"/>
        </w:rPr>
        <w:t xml:space="preserve">3.1.20. pasirašyti su Užsakovu visus reikiamus susitarimus dėl asmens duomenų tvarkymo, vadovaujantis </w:t>
      </w:r>
      <w:r>
        <w:rPr>
          <w:rFonts w:ascii="Arial" w:eastAsia="Times New Roman" w:hAnsi="Arial" w:cs="Arial"/>
          <w:kern w:val="0"/>
          <w14:ligatures w14:val="none"/>
        </w:rPr>
        <w:t>BDAR</w:t>
      </w:r>
      <w:r>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22E9FB0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color w:val="000000"/>
          <w:kern w:val="0"/>
          <w:shd w:val="clear" w:color="auto" w:fill="FFFFFF"/>
          <w14:ligatures w14:val="none"/>
        </w:rPr>
        <w:t xml:space="preserve">3.1.21. </w:t>
      </w:r>
      <w:r>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22E9FB0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lang w:val="en-US"/>
          <w14:ligatures w14:val="none"/>
        </w:rPr>
        <w:t xml:space="preserve">3.1.22. </w:t>
      </w:r>
      <w:r>
        <w:rPr>
          <w:rFonts w:ascii="Arial" w:eastAsia="Times New Roman" w:hAnsi="Arial" w:cs="Arial"/>
          <w:kern w:val="0"/>
          <w14:ligatures w14:val="none"/>
        </w:rPr>
        <w:t>tinkamai vykdyti kitus įsipareigojimus, numatytus Sutartyje, jos prieduose ir teisės aktuose;</w:t>
      </w:r>
    </w:p>
    <w:p w14:paraId="22E9FB0A"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color w:val="000000"/>
          <w:kern w:val="0"/>
          <w:lang w:val="en-GB"/>
          <w14:ligatures w14:val="none"/>
        </w:rPr>
        <w:t xml:space="preserve">3.2. </w:t>
      </w:r>
      <w:r>
        <w:rPr>
          <w:rFonts w:ascii="Arial" w:eastAsia="Times New Roman" w:hAnsi="Arial" w:cs="Arial"/>
          <w:color w:val="000000"/>
          <w:kern w:val="0"/>
          <w14:ligatures w14:val="none"/>
        </w:rPr>
        <w:t>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22E9FB0B"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22E9FB0C"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w:t>
      </w:r>
      <w:r>
        <w:rPr>
          <w:rFonts w:ascii="Arial" w:eastAsia="Times New Roman" w:hAnsi="Arial" w:cs="Arial"/>
          <w:kern w:val="0"/>
          <w14:ligatures w14:val="none"/>
        </w:rPr>
        <w:lastRenderedPageBreak/>
        <w:t xml:space="preserve">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22E9FB0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 Vykdytojas turi teisę:</w:t>
      </w:r>
    </w:p>
    <w:p w14:paraId="22E9FB0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3.5.1. gauti apmokėjimą už Prekes/Paslaugas su sąlyga, kad jis tinkamai vykdo šią Sutartį;</w:t>
      </w:r>
    </w:p>
    <w:p w14:paraId="22E9FB0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3.5.2. prieštarauti nepagrįstiems mokėjimams subtiekėjams, jei Sutartyje įtvirtinta tiesioginio atsiskaitymo su subtiekėjais galimybė;</w:t>
      </w:r>
    </w:p>
    <w:p w14:paraId="22E9FB1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3.6. Vykdytojas turi kitas teises, numatytas Sutartyje, jos prieduose ir teisės aktuose.</w:t>
      </w:r>
    </w:p>
    <w:p w14:paraId="22E9FB11" w14:textId="77777777" w:rsidR="00454B10" w:rsidRDefault="000158E8">
      <w:pPr>
        <w:spacing w:before="240" w:after="60" w:line="240" w:lineRule="auto"/>
        <w:jc w:val="center"/>
        <w:outlineLvl w:val="0"/>
        <w:rPr>
          <w:rFonts w:ascii="Arial" w:eastAsia="Times New Roman" w:hAnsi="Arial" w:cs="Arial"/>
          <w:b/>
          <w:bCs/>
          <w14:ligatures w14:val="none"/>
        </w:rPr>
      </w:pPr>
      <w:bookmarkStart w:id="6" w:name="_Toc30155454"/>
      <w:r>
        <w:rPr>
          <w:rFonts w:ascii="Arial" w:eastAsia="Times New Roman" w:hAnsi="Arial" w:cs="Arial"/>
          <w:b/>
          <w:bCs/>
          <w14:ligatures w14:val="none"/>
        </w:rPr>
        <w:t>4. UŽSAKOVO TEISĖS IR PAREIGOS</w:t>
      </w:r>
      <w:bookmarkEnd w:id="6"/>
    </w:p>
    <w:p w14:paraId="22E9FB1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 Užsakovas įsipareigoja:</w:t>
      </w:r>
    </w:p>
    <w:p w14:paraId="22E9FB1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4.1.1. priimti Šalių sutartu laiku pristatytas/suteiktas Prekes/Paslaugas, jeigu jos atitinka Sutarties, jos priedų reikalavimus;</w:t>
      </w:r>
    </w:p>
    <w:p w14:paraId="22E9FB1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4.1.2. sumokėti Sutarties kainą Sutarties Specialiosiose sąlygose nustatyta tvarka ir terminais;</w:t>
      </w:r>
    </w:p>
    <w:p w14:paraId="22E9FB1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4.1.3. suteikti Vykdytojui turimą informaciją ir (ar) dokumentus, būtinus Sutarčiai vykdyti;</w:t>
      </w:r>
    </w:p>
    <w:p w14:paraId="22E9FB1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4.1.4. tinkamai vykdyti kitus įsipareigojimus, numatytus Sutartyje, jos prieduose ir teisės aktuose.</w:t>
      </w:r>
    </w:p>
    <w:p w14:paraId="22E9FB1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 Užsakovas turi teisę:</w:t>
      </w:r>
    </w:p>
    <w:p w14:paraId="22E9FB18" w14:textId="77777777" w:rsidR="00454B10" w:rsidRDefault="000158E8">
      <w:pPr>
        <w:widowControl w:val="0"/>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4.2.1. vienašališkai įskaityti priskaičiuotas netesybas ir (ar) nuostolius (išskyrus išimtis nustatytas teisės aktuose) iš Vykdytojui mokėtinų sumų, pranešant apie tai Vykdytojui raštu.</w:t>
      </w:r>
    </w:p>
    <w:p w14:paraId="22E9FB19" w14:textId="77777777" w:rsidR="00454B10" w:rsidRDefault="000158E8">
      <w:pPr>
        <w:tabs>
          <w:tab w:val="left" w:pos="36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4.2.2. sustabdyti mokėjimus Vykdytojui, jeigu Vykdytojas nevykdo arba netinkamai vykdo bet kokius Sutartimi prisiimtus ar teisės aktuose numatytus įsipareigojimus, iki kol šie įsipareigojimai nebus tinkamai įvykdyti.</w:t>
      </w:r>
    </w:p>
    <w:p w14:paraId="22E9FB1A" w14:textId="77777777" w:rsidR="00454B10" w:rsidRDefault="000158E8">
      <w:pPr>
        <w:tabs>
          <w:tab w:val="left" w:pos="36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4.2.3. tiesiogiai atsiskaityti su subtiekėjais. Tokio atsiskaitymo tvarka nustatoma trišalėje sutartyje, kurią sudaro Užsakovas, Vykdytojas ir subtiekėjas.</w:t>
      </w:r>
    </w:p>
    <w:p w14:paraId="22E9FB1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r>
        <w:rPr>
          <w:rFonts w:ascii="Arial" w:eastAsia="Times New Roman" w:hAnsi="Arial" w:cs="Arial"/>
          <w:kern w:val="0"/>
          <w:szCs w:val="24"/>
          <w14:ligatures w14:val="none"/>
        </w:rPr>
        <w:t>.</w:t>
      </w:r>
    </w:p>
    <w:p w14:paraId="22E9FB1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4.4. Užsakovas turi kitas teises, numatytas Sutartyje, jos prieduose ir teisės aktuose.</w:t>
      </w:r>
    </w:p>
    <w:p w14:paraId="22E9FB1D" w14:textId="77777777" w:rsidR="00454B10" w:rsidRDefault="00454B10">
      <w:pPr>
        <w:spacing w:after="0" w:line="240" w:lineRule="auto"/>
        <w:ind w:firstLine="567"/>
        <w:jc w:val="both"/>
        <w:rPr>
          <w:rFonts w:ascii="Arial" w:eastAsia="Times New Roman" w:hAnsi="Arial" w:cs="Arial"/>
          <w:kern w:val="0"/>
          <w14:ligatures w14:val="none"/>
        </w:rPr>
      </w:pPr>
    </w:p>
    <w:p w14:paraId="22E9FB1E" w14:textId="77777777" w:rsidR="00454B10" w:rsidRDefault="000158E8">
      <w:pPr>
        <w:spacing w:before="240" w:after="60" w:line="240" w:lineRule="auto"/>
        <w:jc w:val="center"/>
        <w:outlineLvl w:val="0"/>
        <w:rPr>
          <w:rFonts w:ascii="Arial" w:eastAsia="Times New Roman" w:hAnsi="Arial" w:cs="Arial"/>
          <w:b/>
          <w:bCs/>
          <w14:ligatures w14:val="none"/>
        </w:rPr>
      </w:pPr>
      <w:bookmarkStart w:id="7" w:name="_Toc30155455"/>
      <w:r>
        <w:rPr>
          <w:rFonts w:ascii="Arial" w:eastAsia="Times New Roman" w:hAnsi="Arial" w:cs="Arial"/>
          <w:b/>
          <w:bCs/>
          <w14:ligatures w14:val="none"/>
        </w:rPr>
        <w:t>5. SUTARTIES KAINA (KAINODAROS TAISYKLĖS), MOKĖJIMO SĄLYGOS</w:t>
      </w:r>
      <w:bookmarkEnd w:id="7"/>
    </w:p>
    <w:p w14:paraId="22E9FB1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5.1. Sutarties kaina / kainodaros taisyklės nustatyta(-</w:t>
      </w:r>
      <w:proofErr w:type="spellStart"/>
      <w:r>
        <w:rPr>
          <w:rFonts w:ascii="Arial" w:eastAsia="Times New Roman" w:hAnsi="Arial" w:cs="Arial"/>
          <w:kern w:val="0"/>
          <w14:ligatures w14:val="none"/>
        </w:rPr>
        <w:t>os</w:t>
      </w:r>
      <w:proofErr w:type="spellEnd"/>
      <w:r>
        <w:rPr>
          <w:rFonts w:ascii="Arial" w:eastAsia="Times New Roman" w:hAnsi="Arial" w:cs="Arial"/>
          <w:kern w:val="0"/>
          <w14:ligatures w14:val="none"/>
        </w:rPr>
        <w:t>) Sutarties Specialiosiose sąlygose.</w:t>
      </w:r>
    </w:p>
    <w:p w14:paraId="22E9FB2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5.2. Į Sutarties kainą ar maksimalią Sutarties kainą / Prekių/Paslaugų įkainius yra įskaičiuoti visi mokesčiai ir rinkliavos, taikomi Prekėms/Paslaugoms Lietuvos Respublikoje / kitoje valstybėje, kurios gali atsirasti, vykdant šią Sutartį.</w:t>
      </w:r>
    </w:p>
    <w:p w14:paraId="22E9FB2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5.3. Šalys susitaria ir sutinka, kad Sutarties kaina ar Sutarties maksimali kaina (priklausomai nuo pasirinktos kainodaros Sutarties Specialiosiose sąlygose) be PVM negali būti keičiami dėl teisės aktų pasikeitimo, įskaitant dėl to pasikeitusius mokesčius, t. y. visą riziką dėl galimo Sutarties kainos ar Sutarties maksimalios kainos padidėjimo prisiima Vykdytojas (išskyrus PVM tarifo pasikeitimą). PVM, jei toks Sutarčiai taikomas, mokamas pagal privalomuosius teisės aktus. Sutarties galiojimo metu pasikeitus PVM taikymą reglamentuojantiems teisės aktams, Sutarties kaina ar Sutarties maksimali kaina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įkainiai be PVM dėl to nebus keičiami, t. y. Užsakovas mokės Vykdytojui už tinkamai pagal Sutartį suteiktas Prekes/Paslaugas Sutarties kainą ar Sutarties maksimalią kainą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įkainius, kurie bus lygūs sumai, gautai prie Sutartyje nurodytos Sutarties kainos ar Sutarties maksimalios kainos / Prekių/Paslaugų įkainių be PVM pridėjus PVM, apskaičiuotą pagal naujai patvirtintą mokesčio tarifą, nebent priimti teisės aktai numatytų kitaip. Perskaičiuota Sutarties kaina ar Sutarties maksimali kaina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22E9FB2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kern w:val="0"/>
          <w14:ligatures w14:val="none"/>
        </w:rPr>
        <w:t xml:space="preserve">5.4. PVM pasikeitimo atveju, Užsakovas vienašališkai sudaro Sutarties kainos perskaičiavimo dėl PVM pasikeitimo aktą ir įteikia jį Vykdytojui Sutartyje nustatyta tvarka. </w:t>
      </w:r>
      <w:r>
        <w:rPr>
          <w:rFonts w:ascii="Arial" w:eastAsia="Calibri" w:hAnsi="Arial" w:cs="Arial"/>
          <w:kern w:val="0"/>
          <w14:ligatures w14:val="none"/>
        </w:rPr>
        <w:lastRenderedPageBreak/>
        <w:t>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22E9FB2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5.5. Sutarties kaina dėl kitų mokesčių ar dėl kainų lygio pasikeitimo nebus perskaičiuojami.</w:t>
      </w:r>
    </w:p>
    <w:p w14:paraId="22E9FB2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5.6. Vykdant Sutartį, visos Sąskaitos teikiamos tik elektroniniu būdu. Išankstines (avansines) sąskaitas faktūras Paslaugų teikėjas gali pateikti už Sutarties vykdymą atsakingam asmeniui arba sąskaitų administravimo bendrojoje informacinėje sistemoje - SABIS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sąskaitų administravimo bendrąja informacine sistema - SABIS priemonėmis. Užsakovas elektronines Sąskaitas priima ir apdoroja naudodamasis informacinės sistemos SABIS priemonėmis, išskyrus Įstatymo 22 straipsnio 12 dalyje nustatytus atvejus ir atvejus, kai pirkimo sutartys sudaromos žodžiu. Paslaugų teikėjo išrašoma Sąskaita privalo atitikti įstatymų reikalavimus. Kartu galima prisegti Paslaugų perdavimo – priėmimo aktus ar kitus papildomus dokumentus. Paslaugų teikėjo išrašomoje Sąskaitoje papildomai privalo būti nurodytas Paslaugų teikėjo PVM mokėtojo kodas, Sutarties numeris, pasirašyto Paslaugų perdavimo – priėmimo akto numeris ir data, Šalių atsakingų asmenų kontaktai, kita Sutarties Specialiosiose sąlygose nurodyta informacija. </w:t>
      </w:r>
    </w:p>
    <w:p w14:paraId="22E9FB2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5.7. Tuo atveju, jei Vykdytojo pateikta Sąskaita neatitinka Sutarties Bendrųjų sąlygų 5.6 punkto reikalavimų, Užsakovas tokią Sąskaitą pateikia tikslinti Vykdytojui, nurodydamas nedelsiant pateikti Sąskaitą, atitinkančią Sutarties Bendrųjų sąlygų 5.6 punkto reikalavimus.</w:t>
      </w:r>
    </w:p>
    <w:p w14:paraId="22E9FB2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5.8. </w:t>
      </w:r>
      <w:r>
        <w:rPr>
          <w:rFonts w:ascii="Arial" w:eastAsia="Times New Roman" w:hAnsi="Arial" w:cs="Arial"/>
          <w:spacing w:val="-7"/>
          <w:kern w:val="0"/>
          <w14:ligatures w14:val="none"/>
        </w:rPr>
        <w:t xml:space="preserve">Šalys pilnai prisiima riziką dėl galimo valiutų kurso pasikeitimo (jei toks būtų). </w:t>
      </w:r>
    </w:p>
    <w:p w14:paraId="22E9FB2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bCs/>
          <w:kern w:val="0"/>
          <w14:ligatures w14:val="none"/>
        </w:rPr>
        <w:t>5.9. Apmokėjimas už tinkamai pristatytas/suteiktas Prekes/Paslaugas atliekamas  pasirašius Prekių/Paslaugų perdavimo – priėmimo aktą ir jo pagrindu Vykdytojo pateiktą Sąskaitą,  atitinkančią Sutarties sąlygose nurodytus reikalavimus, bankiniu pavedimu į Vykdytojo banko  sąskaitą, nurodytą šioje Sutartyje, po Sąskaitos priėmimo informacinės sistemos „SABIS“  priemonėmis dienos per Sutarties Specialiosiose sąlygose nurodytą terminą</w:t>
      </w:r>
      <w:r>
        <w:rPr>
          <w:rFonts w:ascii="Arial" w:eastAsia="Calibri" w:hAnsi="Arial" w:cs="Arial"/>
          <w:kern w:val="0"/>
          <w14:ligatures w14:val="none"/>
        </w:rPr>
        <w:t xml:space="preserve">. </w:t>
      </w:r>
    </w:p>
    <w:p w14:paraId="22E9FB28" w14:textId="77777777" w:rsidR="00454B10" w:rsidRDefault="00454B10">
      <w:pPr>
        <w:spacing w:after="0" w:line="240" w:lineRule="auto"/>
        <w:ind w:firstLine="720"/>
        <w:jc w:val="both"/>
        <w:rPr>
          <w:rFonts w:ascii="Arial" w:eastAsia="Calibri" w:hAnsi="Arial" w:cs="Arial"/>
          <w:kern w:val="0"/>
          <w14:ligatures w14:val="none"/>
        </w:rPr>
      </w:pPr>
    </w:p>
    <w:p w14:paraId="22E9FB29" w14:textId="77777777" w:rsidR="00454B10" w:rsidRDefault="000158E8">
      <w:pPr>
        <w:spacing w:before="240" w:after="60" w:line="240" w:lineRule="auto"/>
        <w:jc w:val="center"/>
        <w:outlineLvl w:val="0"/>
        <w:rPr>
          <w:rFonts w:ascii="Arial" w:eastAsia="Times New Roman" w:hAnsi="Arial" w:cs="Arial"/>
          <w:b/>
          <w:bCs/>
          <w14:ligatures w14:val="none"/>
        </w:rPr>
      </w:pPr>
      <w:bookmarkStart w:id="8" w:name="_Toc30155456"/>
      <w:r>
        <w:rPr>
          <w:rFonts w:ascii="Arial" w:eastAsia="Times New Roman" w:hAnsi="Arial" w:cs="Arial"/>
          <w:b/>
          <w:bCs/>
          <w:lang w:val="en-GB"/>
          <w14:ligatures w14:val="none"/>
        </w:rPr>
        <w:t>6. PREKI</w:t>
      </w:r>
      <w:r>
        <w:rPr>
          <w:rFonts w:ascii="Arial" w:eastAsia="Times New Roman" w:hAnsi="Arial" w:cs="Arial"/>
          <w:b/>
          <w:bCs/>
          <w14:ligatures w14:val="none"/>
        </w:rPr>
        <w:t>Ų/</w:t>
      </w:r>
      <w:r>
        <w:rPr>
          <w:rFonts w:ascii="Arial" w:eastAsia="Times New Roman" w:hAnsi="Arial" w:cs="Arial"/>
          <w:b/>
          <w:bCs/>
          <w:lang w:val="en-GB"/>
          <w14:ligatures w14:val="none"/>
        </w:rPr>
        <w:t>PASLAUGŲ KOKYBĖ IR PATIEKIMO/SUTEIKIMO TVARKA</w:t>
      </w:r>
      <w:bookmarkEnd w:id="8"/>
    </w:p>
    <w:p w14:paraId="22E9FB2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 </w:t>
      </w:r>
      <w:bookmarkStart w:id="9" w:name="_Toc438559489"/>
      <w:bookmarkStart w:id="10" w:name="_Toc438559816"/>
      <w:r>
        <w:rPr>
          <w:rFonts w:ascii="Arial" w:eastAsia="Calibri" w:hAnsi="Arial" w:cs="Arial"/>
          <w:kern w:val="0"/>
          <w14:ligatures w14:val="none"/>
        </w:rPr>
        <w:t>Vykdytojas įsipareigoja savo lėšomis, laiku ir tinkamai pristatyti/suteikti Užsakovui Prekes/Paslaugas Sutarties Specialiosiose sąlygose nurodytoje (-</w:t>
      </w:r>
      <w:proofErr w:type="spellStart"/>
      <w:r>
        <w:rPr>
          <w:rFonts w:ascii="Arial" w:eastAsia="Calibri" w:hAnsi="Arial" w:cs="Arial"/>
          <w:kern w:val="0"/>
          <w14:ligatures w14:val="none"/>
        </w:rPr>
        <w:t>ose</w:t>
      </w:r>
      <w:proofErr w:type="spellEnd"/>
      <w:r>
        <w:rPr>
          <w:rFonts w:ascii="Arial" w:eastAsia="Calibri" w:hAnsi="Arial" w:cs="Arial"/>
          <w:kern w:val="0"/>
          <w14:ligatures w14:val="none"/>
        </w:rPr>
        <w:t>) vietoje (-</w:t>
      </w:r>
      <w:proofErr w:type="spellStart"/>
      <w:r>
        <w:rPr>
          <w:rFonts w:ascii="Arial" w:eastAsia="Calibri" w:hAnsi="Arial" w:cs="Arial"/>
          <w:kern w:val="0"/>
          <w14:ligatures w14:val="none"/>
        </w:rPr>
        <w:t>ose</w:t>
      </w:r>
      <w:proofErr w:type="spellEnd"/>
      <w:r>
        <w:rPr>
          <w:rFonts w:ascii="Arial" w:eastAsia="Calibri" w:hAnsi="Arial" w:cs="Arial"/>
          <w:kern w:val="0"/>
          <w14:ligatures w14:val="none"/>
        </w:rPr>
        <w:t xml:space="preserve">), </w:t>
      </w:r>
      <w:r>
        <w:rPr>
          <w:rFonts w:ascii="Arial" w:eastAsia="Calibri" w:hAnsi="Arial" w:cs="Arial"/>
          <w:bCs/>
          <w:kern w:val="0"/>
          <w14:ligatures w14:val="none"/>
        </w:rPr>
        <w:t>o Užsakovas įsipareigoja priimti tinkamai ir laiku pristatytas/suteiktas Prekes/Paslaugas ir sumokėti Vykdytojui už pristatytas/priimtas Prekes/Paslaugas Sutartyje numatytą kainą, Sutartyje numatytomis sąlygomis ir terminais</w:t>
      </w:r>
      <w:r>
        <w:rPr>
          <w:rFonts w:ascii="Arial" w:eastAsia="Calibri" w:hAnsi="Arial" w:cs="Arial"/>
          <w:kern w:val="0"/>
          <w14:ligatures w14:val="none"/>
        </w:rPr>
        <w:t>.</w:t>
      </w:r>
      <w:bookmarkEnd w:id="9"/>
      <w:bookmarkEnd w:id="10"/>
      <w:r>
        <w:rPr>
          <w:rFonts w:ascii="Arial" w:eastAsia="Calibri" w:hAnsi="Arial" w:cs="Arial"/>
          <w:kern w:val="0"/>
          <w14:ligatures w14:val="none"/>
        </w:rPr>
        <w:t xml:space="preserve"> Patiekdamas/suteikdamas Prekes/Paslaugas </w:t>
      </w:r>
      <w:r>
        <w:rPr>
          <w:rFonts w:ascii="Arial" w:eastAsia="Times New Roman" w:hAnsi="Arial" w:cs="Arial"/>
          <w:kern w:val="0"/>
          <w14:ligatures w14:val="none"/>
        </w:rPr>
        <w:t>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Prekių pakuotė turi atitikti atsparumo pakrovimo ir iškrovimo darbams reikalavimus, apsaugoti nuo meteorologinių ir kitų veiksnių įtakos Prekių gabenimo ir sandėliavimo metu.</w:t>
      </w:r>
    </w:p>
    <w:p w14:paraId="22E9FB2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6.2. Pristačius/Suteikus Prekes/Paslaugas anksčiau nei nurodyta Sutartyje, jos gali būti priimtos tik tuo atveju, jei iš anksto buvo raštu suderinta su Užsakovu. </w:t>
      </w:r>
    </w:p>
    <w:p w14:paraId="22E9FB2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6.3. Be Užsakovo raštiško sutikimo negalimas joks Prekių/Paslaugų tiekimo/teikimo, tiekimo/teikimo grafiko </w:t>
      </w:r>
      <w:r>
        <w:rPr>
          <w:rFonts w:ascii="Arial" w:eastAsia="Times New Roman" w:hAnsi="Arial" w:cs="Arial"/>
          <w:i/>
          <w:kern w:val="0"/>
          <w14:ligatures w14:val="none"/>
        </w:rPr>
        <w:t xml:space="preserve">(jei toks yra) </w:t>
      </w:r>
      <w:r>
        <w:rPr>
          <w:rFonts w:ascii="Arial" w:eastAsia="Times New Roman" w:hAnsi="Arial" w:cs="Arial"/>
          <w:kern w:val="0"/>
          <w14:ligatures w14:val="none"/>
        </w:rPr>
        <w:t>termino keitimas.</w:t>
      </w:r>
    </w:p>
    <w:p w14:paraId="22E9FB2D" w14:textId="77777777" w:rsidR="00454B10" w:rsidRDefault="000158E8">
      <w:pPr>
        <w:spacing w:after="0" w:line="240" w:lineRule="auto"/>
        <w:ind w:firstLine="567"/>
        <w:jc w:val="both"/>
        <w:rPr>
          <w:rFonts w:ascii="Arial" w:eastAsia="Times New Roman" w:hAnsi="Arial" w:cs="Arial"/>
          <w:i/>
          <w:iCs/>
          <w:kern w:val="0"/>
          <w14:ligatures w14:val="none"/>
        </w:rPr>
      </w:pPr>
      <w:r>
        <w:rPr>
          <w:rFonts w:ascii="Arial" w:eastAsia="Times New Roman" w:hAnsi="Arial" w:cs="Arial"/>
          <w:kern w:val="0"/>
          <w14:ligatures w14:val="none"/>
        </w:rPr>
        <w:t>6.4. Prekės/Paslaugos tiekiamos/teikiamos ir perduodamos Sutarties Specialiosiose sąlygose ir (ar) jos prieduose nurodytu (-</w:t>
      </w:r>
      <w:proofErr w:type="spellStart"/>
      <w:r>
        <w:rPr>
          <w:rFonts w:ascii="Arial" w:eastAsia="Times New Roman" w:hAnsi="Arial" w:cs="Arial"/>
          <w:kern w:val="0"/>
          <w14:ligatures w14:val="none"/>
        </w:rPr>
        <w:t>ais</w:t>
      </w:r>
      <w:proofErr w:type="spellEnd"/>
      <w:r>
        <w:rPr>
          <w:rFonts w:ascii="Arial" w:eastAsia="Times New Roman" w:hAnsi="Arial" w:cs="Arial"/>
          <w:kern w:val="0"/>
          <w14:ligatures w14:val="none"/>
        </w:rPr>
        <w:t>) adresu (-</w:t>
      </w:r>
      <w:proofErr w:type="spellStart"/>
      <w:r>
        <w:rPr>
          <w:rFonts w:ascii="Arial" w:eastAsia="Times New Roman" w:hAnsi="Arial" w:cs="Arial"/>
          <w:kern w:val="0"/>
          <w14:ligatures w14:val="none"/>
        </w:rPr>
        <w:t>ais</w:t>
      </w:r>
      <w:proofErr w:type="spellEnd"/>
      <w:r>
        <w:rPr>
          <w:rFonts w:ascii="Arial" w:eastAsia="Times New Roman" w:hAnsi="Arial" w:cs="Arial"/>
          <w:kern w:val="0"/>
          <w14:ligatures w14:val="none"/>
        </w:rPr>
        <w:t>).</w:t>
      </w:r>
    </w:p>
    <w:p w14:paraId="22E9FB2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6.5. Prekių/Paslaugų pristatymo/suteikimo data yra Prekių/Paslaugų perdavimo </w:t>
      </w:r>
      <w:r>
        <w:rPr>
          <w:rFonts w:ascii="Arial" w:eastAsia="Calibri" w:hAnsi="Arial" w:cs="Arial"/>
          <w:bCs/>
          <w:kern w:val="0"/>
          <w14:ligatures w14:val="none"/>
        </w:rPr>
        <w:t xml:space="preserve">– </w:t>
      </w:r>
      <w:r>
        <w:rPr>
          <w:rFonts w:ascii="Arial" w:eastAsia="Times New Roman" w:hAnsi="Arial" w:cs="Arial"/>
          <w:kern w:val="0"/>
          <w14:ligatures w14:val="none"/>
        </w:rPr>
        <w:t xml:space="preserve">priėmimo </w:t>
      </w:r>
      <w:r>
        <w:rPr>
          <w:rFonts w:ascii="Arial" w:eastAsia="Times New Roman" w:hAnsi="Arial" w:cs="Arial"/>
          <w:spacing w:val="-2"/>
          <w:kern w:val="0"/>
          <w14:ligatures w14:val="none"/>
        </w:rPr>
        <w:t>akto pasirašymo diena. Prekių/</w:t>
      </w:r>
      <w:r>
        <w:rPr>
          <w:rFonts w:ascii="Arial" w:eastAsia="Times New Roman" w:hAnsi="Arial" w:cs="Arial"/>
          <w:kern w:val="0"/>
          <w14:ligatures w14:val="none"/>
        </w:rPr>
        <w:t xml:space="preserve">Paslaugų perdavimo </w:t>
      </w:r>
      <w:r>
        <w:rPr>
          <w:rFonts w:ascii="Arial" w:eastAsia="Calibri" w:hAnsi="Arial" w:cs="Arial"/>
          <w:bCs/>
          <w:kern w:val="0"/>
          <w14:ligatures w14:val="none"/>
        </w:rPr>
        <w:t xml:space="preserve">– </w:t>
      </w:r>
      <w:r>
        <w:rPr>
          <w:rFonts w:ascii="Arial" w:eastAsia="Times New Roman" w:hAnsi="Arial" w:cs="Arial"/>
          <w:kern w:val="0"/>
          <w14:ligatures w14:val="none"/>
        </w:rPr>
        <w:t>priėmimo aktą pasirašo Užsakovo ir Vykdytojo atsakingi atstovai.</w:t>
      </w:r>
    </w:p>
    <w:p w14:paraId="22E9FB2F"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6.6. Prekių/</w:t>
      </w:r>
      <w:r>
        <w:rPr>
          <w:rFonts w:ascii="Arial" w:eastAsia="Calibri" w:hAnsi="Arial" w:cs="Arial"/>
          <w:kern w:val="0"/>
          <w14:ligatures w14:val="none"/>
        </w:rPr>
        <w:t xml:space="preserve">Paslaugų perdavimo – priėmimo aktą Užsakovas </w:t>
      </w:r>
      <w:r>
        <w:rPr>
          <w:rFonts w:ascii="Arial" w:eastAsia="Calibri" w:hAnsi="Arial" w:cs="Arial"/>
          <w:spacing w:val="-2"/>
          <w:kern w:val="0"/>
          <w14:ligatures w14:val="none"/>
        </w:rPr>
        <w:t>privalo pasirašyti ne ilgiau kaip per 5 (penkias) kalendorines dienas nuo faktinio Prekių/</w:t>
      </w:r>
      <w:r>
        <w:rPr>
          <w:rFonts w:ascii="Arial" w:eastAsia="Calibri" w:hAnsi="Arial" w:cs="Arial"/>
          <w:kern w:val="0"/>
          <w14:ligatures w14:val="none"/>
        </w:rPr>
        <w:t>Paslaugų</w:t>
      </w:r>
      <w:r>
        <w:rPr>
          <w:rFonts w:ascii="Arial" w:eastAsia="Calibri" w:hAnsi="Arial" w:cs="Arial"/>
          <w:spacing w:val="-2"/>
          <w:kern w:val="0"/>
          <w14:ligatures w14:val="none"/>
        </w:rPr>
        <w:t xml:space="preserve"> pristatymo/suteikimo, o nustatęs, kad Prekės/</w:t>
      </w:r>
      <w:r>
        <w:rPr>
          <w:rFonts w:ascii="Arial" w:eastAsia="Calibri" w:hAnsi="Arial" w:cs="Arial"/>
          <w:kern w:val="0"/>
          <w14:ligatures w14:val="none"/>
        </w:rPr>
        <w:t xml:space="preserve">Paslaugos turi trūkumų, neatitinka Sutarties </w:t>
      </w:r>
      <w:r>
        <w:rPr>
          <w:rFonts w:ascii="Arial" w:eastAsia="Times New Roman" w:hAnsi="Arial" w:cs="Arial"/>
          <w:kern w:val="0"/>
          <w14:ligatures w14:val="none"/>
        </w:rPr>
        <w:t xml:space="preserve">ir (ar) </w:t>
      </w:r>
      <w:r>
        <w:rPr>
          <w:rFonts w:ascii="Arial" w:eastAsia="Calibri" w:hAnsi="Arial" w:cs="Arial"/>
          <w:kern w:val="0"/>
          <w14:ligatures w14:val="none"/>
        </w:rPr>
        <w:t>jos priedų reikalavimų, išsiunčia Vykdytojui pranešimą apie nepriėmimą, kuriame turi būti nurodytos Prekių/Paslaugų nepriėmimo priežastys, ir kuriuo Vykdytojas kviečiamas dalyvauti surašant aktą dėl Prekių/Paslaugų trūkumų.</w:t>
      </w:r>
      <w:r>
        <w:rPr>
          <w:rFonts w:ascii="Arial" w:eastAsia="Times New Roman" w:hAnsi="Arial" w:cs="Arial"/>
          <w:spacing w:val="-2"/>
          <w:kern w:val="0"/>
          <w14:ligatures w14:val="none"/>
        </w:rPr>
        <w:t xml:space="preserve"> </w:t>
      </w:r>
    </w:p>
    <w:p w14:paraId="22E9FB3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spacing w:val="-2"/>
          <w:kern w:val="0"/>
          <w14:ligatures w14:val="none"/>
        </w:rPr>
        <w:t>6.7</w:t>
      </w:r>
      <w:r>
        <w:rPr>
          <w:rFonts w:ascii="Arial" w:eastAsia="Times New Roman" w:hAnsi="Arial" w:cs="Arial"/>
          <w:kern w:val="0"/>
          <w14:ligatures w14:val="none"/>
        </w:rPr>
        <w:t xml:space="preserve">. Vykdytojui raštu pranešus, kad jis nedalyvaus surašant aktą dėl Prekių/Paslaugų trūkumų, arba jam neatvykus po raštiško kvietimo išsiuntimo, Užsakovas vienašališkai surašo aktą </w:t>
      </w:r>
      <w:r>
        <w:rPr>
          <w:rFonts w:ascii="Arial" w:eastAsia="Times New Roman" w:hAnsi="Arial" w:cs="Arial"/>
          <w:kern w:val="0"/>
          <w14:ligatures w14:val="none"/>
        </w:rPr>
        <w:lastRenderedPageBreak/>
        <w:t>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22E9FB3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6.8. Vykdytojas Prekių/Paslaugų trūkumus privalo pašalinti per Sutarties Specialiųjų sąlygų 4.1 p. nustatytą terminą savo sąskaita, Užsakovas neatlygina jokių su tuo susijusių Vykdytojo turėtų išlaidų ar nuostolių. </w:t>
      </w:r>
    </w:p>
    <w:p w14:paraId="22E9FB3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22E9FB3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6.10. Vykdytojas kartu su Prekių/Paslaugų perdavimo – priėmimo aktu turi pateikti Užsakovui visus dokumentus (dokumentai turi būti originalo kalba bei pateiktas patvirtintas vertimas į lietuvių kalbą.</w:t>
      </w:r>
      <w:r>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Pr>
          <w:rFonts w:ascii="Arial" w:eastAsia="Times New Roman" w:hAnsi="Arial" w:cs="Arial"/>
          <w:kern w:val="0"/>
          <w14:ligatures w14:val="none"/>
        </w:rPr>
        <w:t>), kurie būtini pristatytų/gautų Prekių/Paslaugų rezultatų naudojimui (</w:t>
      </w:r>
      <w:r>
        <w:rPr>
          <w:rFonts w:ascii="Arial" w:eastAsia="Times New Roman" w:hAnsi="Arial" w:cs="Arial"/>
          <w:i/>
          <w:kern w:val="0"/>
          <w14:ligatures w14:val="none"/>
        </w:rPr>
        <w:t>jei taikoma</w:t>
      </w:r>
      <w:r>
        <w:rPr>
          <w:rFonts w:ascii="Arial" w:eastAsia="Times New Roman" w:hAnsi="Arial" w:cs="Arial"/>
          <w:kern w:val="0"/>
          <w14:ligatures w14:val="none"/>
        </w:rPr>
        <w:t>).</w:t>
      </w:r>
    </w:p>
    <w:p w14:paraId="22E9FB3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 Jei Prekės/Paslaugos pristatomos/teikiamos etapais, nustatoma ši Prekių/Paslaugų pristatymo/teikimo, perdavimo ir priėmimo tvarka:</w:t>
      </w:r>
    </w:p>
    <w:p w14:paraId="22E9FB3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22E9FB3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22E9FB3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6.11.3 Užsakovas patvirtins pateiktus su etapo atlikimu susijusius dokumentus arba atmes juos ir pateiks savo pastabas per 10</w:t>
      </w:r>
      <w:r>
        <w:rPr>
          <w:rFonts w:ascii="Arial" w:eastAsia="Times New Roman" w:hAnsi="Arial" w:cs="Arial"/>
          <w:i/>
          <w:kern w:val="0"/>
          <w14:ligatures w14:val="none"/>
        </w:rPr>
        <w:t xml:space="preserve"> </w:t>
      </w:r>
      <w:r>
        <w:rPr>
          <w:rFonts w:ascii="Arial" w:eastAsia="Times New Roman" w:hAnsi="Arial" w:cs="Arial"/>
          <w:kern w:val="0"/>
          <w14:ligatures w14:val="none"/>
        </w:rPr>
        <w:t>(dešimt) kalendorinių dienų nuo jų gavimo dienos.</w:t>
      </w:r>
    </w:p>
    <w:p w14:paraId="22E9FB3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6.11.4. Atmestus dokumentus Vykdytojas turės pataisyti, atsižvelgdamas į Užsakovo pastabas ir pakartotinai juos pateikti Užsakovui ne vėliau kaip per 10 (dešimt) kalendorinių dienų nuo jų gavimo dienos.</w:t>
      </w:r>
    </w:p>
    <w:p w14:paraId="22E9FB3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22E9FB3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specifikacijos, šių Prekių/Paslaugų pristatymo/teikimo sąlygų, Sutarties sąlygų bei Vykdytojo pasiūlymo nuostatomis.</w:t>
      </w:r>
    </w:p>
    <w:p w14:paraId="22E9FB3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22E9FB3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6.11.8. Pristatytų/Suteiktų Prekių/Paslaugų etapas priimamas abiem Šalims pasirašius Prekių/Paslaugų perdavimo – priėmimo aktą.</w:t>
      </w:r>
    </w:p>
    <w:p w14:paraId="22E9FB3D"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 xml:space="preserve">6.11.9. </w:t>
      </w:r>
      <w:r>
        <w:rPr>
          <w:rFonts w:ascii="Arial" w:eastAsia="Times New Roman" w:hAnsi="Arial" w:cs="Arial"/>
          <w:color w:val="000000"/>
          <w:kern w:val="0"/>
          <w14:ligatures w14:val="none"/>
        </w:rPr>
        <w:t xml:space="preserve">Užsakovas pasirašys Prekių/Paslaugų perdavimo </w:t>
      </w:r>
      <w:r>
        <w:rPr>
          <w:rFonts w:ascii="Arial" w:eastAsia="Calibri" w:hAnsi="Arial" w:cs="Arial"/>
          <w:bCs/>
          <w:kern w:val="0"/>
          <w14:ligatures w14:val="none"/>
        </w:rPr>
        <w:t xml:space="preserve">– </w:t>
      </w:r>
      <w:r>
        <w:rPr>
          <w:rFonts w:ascii="Arial" w:eastAsia="Times New Roman" w:hAnsi="Arial" w:cs="Arial"/>
          <w:color w:val="000000"/>
          <w:kern w:val="0"/>
          <w14:ligatures w14:val="none"/>
        </w:rPr>
        <w:t xml:space="preserve">priėmimo aktą su sąlyga, kad buvo priimti visi ankstesni etapai. Baigus tiekti/teikti Prekes/Paslaugas, Užsakovui pateikiama galutinė suteiktų Paslaugų ataskaita ir, ją patvirtinus, pasirašomas galutinis suteiktų Prekių/Paslaugų perdavimo </w:t>
      </w:r>
      <w:r>
        <w:rPr>
          <w:rFonts w:ascii="Arial" w:eastAsia="Calibri" w:hAnsi="Arial" w:cs="Arial"/>
          <w:bCs/>
          <w:kern w:val="0"/>
          <w14:ligatures w14:val="none"/>
        </w:rPr>
        <w:t xml:space="preserve">– </w:t>
      </w:r>
      <w:r>
        <w:rPr>
          <w:rFonts w:ascii="Arial" w:eastAsia="Times New Roman" w:hAnsi="Arial" w:cs="Arial"/>
          <w:color w:val="000000"/>
          <w:kern w:val="0"/>
          <w14:ligatures w14:val="none"/>
        </w:rPr>
        <w:t xml:space="preserve">priėmimo aktas. </w:t>
      </w:r>
    </w:p>
    <w:p w14:paraId="22E9FB3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6.12. Abiem Šalims pasirašius Prekių/Paslaugų </w:t>
      </w:r>
      <w:r>
        <w:rPr>
          <w:rFonts w:ascii="Arial" w:eastAsia="Calibri" w:hAnsi="Arial" w:cs="Arial"/>
          <w:bCs/>
          <w:kern w:val="0"/>
          <w14:ligatures w14:val="none"/>
        </w:rPr>
        <w:t xml:space="preserve">perdavimo – priėmimo </w:t>
      </w:r>
      <w:r>
        <w:rPr>
          <w:rFonts w:ascii="Arial" w:eastAsia="Times New Roman" w:hAnsi="Arial" w:cs="Arial"/>
          <w:kern w:val="0"/>
          <w14:ligatures w14:val="none"/>
        </w:rPr>
        <w:t xml:space="preserve">aktą, Vykdytojas, įsipareigoja ne vėliau kaip per 2 (dvi) kalendorines dienas pateikti Sąskaitą. Sąskaita turi būti išrašoma ta data, kuria Užsakovas pasirašė Prekių/Paslaugų </w:t>
      </w:r>
      <w:r>
        <w:rPr>
          <w:rFonts w:ascii="Arial" w:eastAsia="Calibri" w:hAnsi="Arial" w:cs="Arial"/>
          <w:bCs/>
          <w:kern w:val="0"/>
          <w14:ligatures w14:val="none"/>
        </w:rPr>
        <w:t>perdavimo – priėmimo</w:t>
      </w:r>
      <w:r>
        <w:rPr>
          <w:rFonts w:ascii="Arial" w:eastAsia="Times New Roman" w:hAnsi="Arial" w:cs="Arial"/>
          <w:kern w:val="0"/>
          <w14:ligatures w14:val="none"/>
        </w:rPr>
        <w:t xml:space="preserve"> aktą. </w:t>
      </w:r>
    </w:p>
    <w:p w14:paraId="22E9FB3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Vykdytojui tinkamai įvykdyti pavedamą  įsipareigojimą. </w:t>
      </w:r>
    </w:p>
    <w:p w14:paraId="22E9FB40" w14:textId="77777777" w:rsidR="00454B10" w:rsidRDefault="000158E8">
      <w:pPr>
        <w:shd w:val="clear" w:color="auto" w:fill="FFFFFF"/>
        <w:tabs>
          <w:tab w:val="left" w:pos="27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6.14. Prekių nuosavybės teisė ir atsitiktinio žuvimo rizika pereina Užsakovui nuo Prekių perdavimo – priėmimo akto pasirašymo momento. Kai Prekės yra pristatomos Užsakovui, nuo </w:t>
      </w:r>
      <w:r>
        <w:rPr>
          <w:rFonts w:ascii="Arial" w:eastAsia="Times New Roman" w:hAnsi="Arial" w:cs="Arial"/>
          <w:kern w:val="0"/>
          <w14:ligatures w14:val="none"/>
        </w:rPr>
        <w:lastRenderedPageBreak/>
        <w:t>Prekių perdavimo iki perdavimo – priėmimo akto pasirašymo, Užsakovas imsis visų protingų priemonių, reikalingų apsaugoti Prekes nuo praradimo ar sugadinimo.</w:t>
      </w:r>
    </w:p>
    <w:p w14:paraId="22E9FB41" w14:textId="77777777" w:rsidR="00454B10" w:rsidRDefault="00454B10">
      <w:pPr>
        <w:shd w:val="clear" w:color="auto" w:fill="FFFFFF"/>
        <w:tabs>
          <w:tab w:val="left" w:pos="270"/>
        </w:tabs>
        <w:spacing w:after="0" w:line="240" w:lineRule="auto"/>
        <w:ind w:firstLine="709"/>
        <w:jc w:val="both"/>
        <w:rPr>
          <w:rFonts w:ascii="Arial" w:eastAsia="Times New Roman" w:hAnsi="Arial" w:cs="Arial"/>
          <w:kern w:val="0"/>
          <w14:ligatures w14:val="none"/>
        </w:rPr>
      </w:pPr>
    </w:p>
    <w:p w14:paraId="22E9FB42" w14:textId="77777777" w:rsidR="00454B10" w:rsidRDefault="000158E8">
      <w:pPr>
        <w:tabs>
          <w:tab w:val="left" w:pos="312"/>
        </w:tabs>
        <w:spacing w:after="0" w:line="240" w:lineRule="auto"/>
        <w:jc w:val="center"/>
        <w:rPr>
          <w:rFonts w:ascii="Arial" w:eastAsia="Times New Roman" w:hAnsi="Arial" w:cs="Arial"/>
          <w:b/>
          <w:bCs/>
          <w:kern w:val="0"/>
          <w14:ligatures w14:val="none"/>
        </w:rPr>
      </w:pPr>
      <w:bookmarkStart w:id="11" w:name="_Toc30155457"/>
      <w:r>
        <w:rPr>
          <w:rFonts w:ascii="Arial" w:eastAsia="Times New Roman" w:hAnsi="Arial" w:cs="Arial"/>
          <w:b/>
          <w:bCs/>
          <w:kern w:val="0"/>
          <w14:ligatures w14:val="none"/>
        </w:rPr>
        <w:t>7. PREKIŲ/PASLAUGŲ KOKYBĖS GARANTIJA</w:t>
      </w:r>
      <w:bookmarkEnd w:id="11"/>
    </w:p>
    <w:p w14:paraId="22E9FB4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22E9FB4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22E9FB4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7.3. Garantijos negalioja, jeigu Prekių/Paslaugų trūkumai atsiranda dėl to, kad Užsakovas nepaisė aptarnavimo, priežiūros ir eksploatacijos instrukcijų.</w:t>
      </w:r>
    </w:p>
    <w:p w14:paraId="22E9FB4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22E9FB4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jei Prekės/Paslaugos atitinka Sutartyje nurodytus reikalavimus – Užsakovas,</w:t>
      </w:r>
    </w:p>
    <w:p w14:paraId="22E9FB4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 jei Prekės/Paslaugos neatitinka Sutarties reikalavimų – Vykdytojas. </w:t>
      </w:r>
    </w:p>
    <w:p w14:paraId="22E9FB4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p>
    <w:p w14:paraId="22E9FB4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7.6. Garantinio laikotarpio metu nustatytus trūkumus Vykdytojas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pristatyti/suteikti tinkamai, kokybiškas Prekes/Paslaugas, taip pat atlyginti visas dėl to Užsakovo turėtas išlaidas bei nuostolius. Vykdytojui pristačius/suteiktus Prekes/Paslaugas vėliau nei per 40 (keturiasdešimt) kalendorinių dienų, Užsakovas gali šių Prekių/Paslaugų nepriimti. Naujai pristatytoms/suteiktoms Prekėms/Paslaugoms galioja tos pačios garantinės sąlygos ir terminai, aptarti Sutartyje ir (ar) jos prieduose. Jei Vykdytojas per nurodytą laiką nepristato/nesuteikia kokybiškų Prekių/Paslaugų, tuomet jis privalo per 5 (penkias) kalendorines dienas grąžinti Vykdytojui pastarojo sumokėtą šių Prekių/Paslaugų kainą ir pateikti kreditinę Sąskaitą.</w:t>
      </w:r>
    </w:p>
    <w:p w14:paraId="22E9FB4B" w14:textId="77777777" w:rsidR="00454B10" w:rsidRDefault="00454B10">
      <w:pPr>
        <w:spacing w:after="0" w:line="240" w:lineRule="auto"/>
        <w:ind w:firstLine="720"/>
        <w:jc w:val="both"/>
        <w:rPr>
          <w:rFonts w:ascii="Arial" w:eastAsia="Times New Roman" w:hAnsi="Arial" w:cs="Arial"/>
          <w:kern w:val="0"/>
          <w14:ligatures w14:val="none"/>
        </w:rPr>
      </w:pPr>
    </w:p>
    <w:p w14:paraId="22E9FB4C" w14:textId="77777777" w:rsidR="00454B10" w:rsidRDefault="000158E8">
      <w:pPr>
        <w:spacing w:before="240" w:after="60" w:line="240" w:lineRule="auto"/>
        <w:jc w:val="center"/>
        <w:outlineLvl w:val="0"/>
        <w:rPr>
          <w:rFonts w:ascii="Arial" w:eastAsia="Times New Roman" w:hAnsi="Arial" w:cs="Arial"/>
          <w:b/>
          <w:bCs/>
          <w14:ligatures w14:val="none"/>
        </w:rPr>
      </w:pPr>
      <w:bookmarkStart w:id="12" w:name="_Toc30155458"/>
      <w:r>
        <w:rPr>
          <w:rFonts w:ascii="Arial" w:eastAsia="Times New Roman" w:hAnsi="Arial" w:cs="Arial"/>
          <w:b/>
          <w:bCs/>
          <w14:ligatures w14:val="none"/>
        </w:rPr>
        <w:t>8. INTELEKTINĖS IR PRAMONINĖS NUOSAVYBĖS TEISĖS</w:t>
      </w:r>
      <w:bookmarkEnd w:id="12"/>
    </w:p>
    <w:p w14:paraId="22E9FB4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eastAsia="Times New Roman" w:hAnsi="Arial" w:cs="Arial"/>
          <w:i/>
          <w:iCs/>
          <w:kern w:val="0"/>
          <w14:ligatures w14:val="none"/>
        </w:rPr>
        <w:t>sui</w:t>
      </w:r>
      <w:proofErr w:type="spellEnd"/>
      <w:r>
        <w:rPr>
          <w:rFonts w:ascii="Arial" w:eastAsia="Times New Roman" w:hAnsi="Arial" w:cs="Arial"/>
          <w:i/>
          <w:iCs/>
          <w:kern w:val="0"/>
          <w14:ligatures w14:val="none"/>
        </w:rPr>
        <w:t xml:space="preserve"> </w:t>
      </w:r>
      <w:proofErr w:type="spellStart"/>
      <w:r>
        <w:rPr>
          <w:rFonts w:ascii="Arial" w:eastAsia="Times New Roman" w:hAnsi="Arial" w:cs="Arial"/>
          <w:i/>
          <w:iCs/>
          <w:kern w:val="0"/>
          <w14:ligatures w14:val="none"/>
        </w:rPr>
        <w:t>generis</w:t>
      </w:r>
      <w:proofErr w:type="spellEnd"/>
      <w:r>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22E9FB4E"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 xml:space="preserve">8.2. Perduodamas Prekes/Paslaugas (pasirašydamas tiek tarpinius, tiek galutinį suteiktų Prekių/Paslaugų </w:t>
      </w:r>
      <w:r>
        <w:rPr>
          <w:rFonts w:ascii="Arial" w:eastAsia="Calibri" w:hAnsi="Arial" w:cs="Arial"/>
          <w:bCs/>
          <w:kern w:val="0"/>
          <w14:ligatures w14:val="none"/>
        </w:rPr>
        <w:t>perdavimo – priėmimo</w:t>
      </w:r>
      <w:r>
        <w:rPr>
          <w:rFonts w:ascii="Arial" w:eastAsia="Times New Roman" w:hAnsi="Arial" w:cs="Arial"/>
          <w:kern w:val="0"/>
          <w14:ligatures w14:val="none"/>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w:t>
      </w:r>
      <w:r>
        <w:rPr>
          <w:rFonts w:ascii="Arial" w:eastAsia="Times New Roman" w:hAnsi="Arial" w:cs="Arial"/>
          <w:kern w:val="0"/>
          <w14:ligatures w14:val="none"/>
        </w:rPr>
        <w:lastRenderedPageBreak/>
        <w:t>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Pr>
          <w:rFonts w:ascii="Arial" w:eastAsia="Times New Roman" w:hAnsi="Arial" w:cs="Arial"/>
          <w:i/>
          <w:kern w:val="0"/>
          <w14:ligatures w14:val="none"/>
        </w:rPr>
        <w:t>.</w:t>
      </w:r>
    </w:p>
    <w:p w14:paraId="22E9FB4F" w14:textId="77777777" w:rsidR="00454B10" w:rsidRDefault="000158E8">
      <w:pPr>
        <w:spacing w:before="240" w:after="60" w:line="240" w:lineRule="auto"/>
        <w:jc w:val="center"/>
        <w:outlineLvl w:val="0"/>
        <w:rPr>
          <w:rFonts w:ascii="Arial" w:eastAsia="Times New Roman" w:hAnsi="Arial" w:cs="Arial"/>
          <w:b/>
          <w:bCs/>
          <w14:ligatures w14:val="none"/>
        </w:rPr>
      </w:pPr>
      <w:bookmarkStart w:id="13" w:name="_Toc30155459"/>
      <w:r>
        <w:rPr>
          <w:rFonts w:ascii="Arial" w:eastAsia="Times New Roman" w:hAnsi="Arial" w:cs="Arial"/>
          <w:b/>
          <w:bCs/>
          <w:lang w:val="en-GB"/>
          <w14:ligatures w14:val="none"/>
        </w:rPr>
        <w:t>9. ŠALIŲ ATSAKOMYBĖ</w:t>
      </w:r>
      <w:bookmarkEnd w:id="13"/>
    </w:p>
    <w:p w14:paraId="22E9FB5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22E9FB51" w14:textId="77777777" w:rsidR="00454B10" w:rsidRDefault="000158E8">
      <w:pPr>
        <w:spacing w:after="0" w:line="240" w:lineRule="auto"/>
        <w:ind w:firstLine="567"/>
        <w:jc w:val="both"/>
        <w:rPr>
          <w:rFonts w:ascii="Arial" w:eastAsia="Times New Roman" w:hAnsi="Arial" w:cs="Arial"/>
          <w:kern w:val="0"/>
          <w:sz w:val="24"/>
          <w:szCs w:val="24"/>
          <w14:ligatures w14:val="none"/>
        </w:rPr>
      </w:pPr>
      <w:r>
        <w:rPr>
          <w:rFonts w:ascii="Arial" w:eastAsia="Times New Roman" w:hAnsi="Arial" w:cs="Arial"/>
          <w:kern w:val="0"/>
          <w14:ligatures w14:val="none"/>
        </w:rPr>
        <w:t>9.2. Vykdytojas, neįvykdęs ar netinkamai įvykdęs savo sutartinę prievolę, privalo atlyginti Užsakovui šio patirtus nuostolius, sumokėti netesybas.</w:t>
      </w:r>
      <w:r>
        <w:rPr>
          <w:rFonts w:ascii="Arial" w:eastAsia="Times New Roman" w:hAnsi="Arial" w:cs="Arial"/>
          <w:kern w:val="0"/>
          <w:sz w:val="24"/>
          <w:szCs w:val="24"/>
          <w14:ligatures w14:val="none"/>
        </w:rPr>
        <w:t xml:space="preserve"> </w:t>
      </w:r>
    </w:p>
    <w:p w14:paraId="22E9FB5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9.3 Užsakovui pagal Sutartį neatlikus apmokėjimo joje nustatytais terminais dėl Užsakovo kaltės, Vykdytojo raštišku reikalavimu Užsakovas privalo sumokėti Vykdytojui už kiekvieną uždelstą dieną 0,02 (dviejų šimtųjų) proc</w:t>
      </w:r>
      <w:r>
        <w:rPr>
          <w:rFonts w:ascii="Arial" w:eastAsia="Times New Roman" w:hAnsi="Arial" w:cs="Arial"/>
          <w:i/>
          <w:kern w:val="0"/>
          <w14:ligatures w14:val="none"/>
        </w:rPr>
        <w:t>.</w:t>
      </w:r>
      <w:r>
        <w:rPr>
          <w:rFonts w:ascii="Arial" w:eastAsia="Times New Roman" w:hAnsi="Arial" w:cs="Arial"/>
          <w:kern w:val="0"/>
          <w14:ligatures w14:val="none"/>
        </w:rPr>
        <w:t xml:space="preserve"> dydžio delspinigių nuo laiku neapmokėtos sumos už kiekvieną uždelstą dieną. </w:t>
      </w:r>
      <w:bookmarkStart w:id="14" w:name="_Hlk65764412"/>
      <w:r>
        <w:rPr>
          <w:rFonts w:ascii="Arial" w:eastAsia="Times New Roman" w:hAnsi="Arial" w:cs="Arial"/>
          <w:kern w:val="0"/>
          <w14:ligatures w14:val="none"/>
        </w:rPr>
        <w:t xml:space="preserve">Ši sąlyga taikoma, jeigu Sutarties Specialiosiose sąlygose nenumatyta kitaip. </w:t>
      </w:r>
      <w:bookmarkEnd w:id="14"/>
    </w:p>
    <w:p w14:paraId="22E9FB5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22E9FB54" w14:textId="77777777" w:rsidR="00454B10" w:rsidRDefault="000158E8">
      <w:pPr>
        <w:spacing w:after="0" w:line="240" w:lineRule="auto"/>
        <w:ind w:firstLine="567"/>
        <w:jc w:val="both"/>
        <w:rPr>
          <w:rFonts w:ascii="Arial" w:eastAsia="Calibri" w:hAnsi="Arial" w:cs="Arial"/>
          <w:iCs/>
          <w:kern w:val="0"/>
          <w14:ligatures w14:val="none"/>
        </w:rPr>
      </w:pPr>
      <w:r>
        <w:rPr>
          <w:rFonts w:ascii="Arial" w:eastAsia="Times New Roman" w:hAnsi="Arial" w:cs="Arial"/>
          <w:kern w:val="0"/>
          <w14:ligatures w14:val="none"/>
        </w:rPr>
        <w:t xml:space="preserve">9.5. </w:t>
      </w:r>
      <w:r>
        <w:rPr>
          <w:rFonts w:ascii="Arial" w:eastAsia="Calibri" w:hAnsi="Arial" w:cs="Arial"/>
          <w:iCs/>
          <w:kern w:val="0"/>
          <w14:ligatures w14:val="none"/>
        </w:rPr>
        <w:t xml:space="preserve">Jei Vykdytojas, vykdydamas Sutartį, nesilaiko galiojančių teisės aktų reikalavimų ir dėl to kompetentingos valstybės ar savivaldybės institucijos pritaiko baudas ar kitas sankcijas Užsakovui, </w:t>
      </w:r>
      <w:r>
        <w:rPr>
          <w:rFonts w:ascii="Arial" w:eastAsia="Times New Roman" w:hAnsi="Arial" w:cs="Arial"/>
          <w:kern w:val="0"/>
          <w14:ligatures w14:val="none"/>
        </w:rPr>
        <w:t>Vykdytojas įsipareigoja atlyginti Užsakovui visus jo dėl to patirtus tiesioginius ir netiesioginius nuostolius ar žalą bei papildomas išlaidas.</w:t>
      </w:r>
      <w:r>
        <w:rPr>
          <w:rFonts w:ascii="Arial" w:eastAsia="Calibri" w:hAnsi="Arial" w:cs="Arial"/>
          <w:iCs/>
          <w:kern w:val="0"/>
          <w14:ligatures w14:val="none"/>
        </w:rPr>
        <w:t xml:space="preserve"> Taip pat, jeigu dėl bet kokių aplinkybių, susijusių su Vykdytoju ir (ar) jo tiekiamomis/teikiamomis Prekėmis/Paslaugomis, Užsakovui yra taikomos </w:t>
      </w:r>
      <w:r>
        <w:rPr>
          <w:rFonts w:ascii="Arial" w:eastAsia="Calibri" w:hAnsi="Arial" w:cs="Arial"/>
          <w:bCs/>
          <w:iCs/>
          <w:kern w:val="0"/>
          <w14:ligatures w14:val="none"/>
        </w:rPr>
        <w:t>Sankcijos</w:t>
      </w:r>
      <w:r>
        <w:rPr>
          <w:rFonts w:ascii="Arial" w:eastAsia="Calibri" w:hAnsi="Arial" w:cs="Arial"/>
          <w:iCs/>
          <w:kern w:val="0"/>
          <w14:ligatures w14:val="none"/>
        </w:rPr>
        <w:t>, Vykdytojas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22E9FB5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iCs/>
          <w:kern w:val="0"/>
          <w14:ligatures w14:val="none"/>
        </w:rPr>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22E9FB5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9.7. Netesybų sumokėjimas neatleidžia Sutarties Šalių nuo pareigos vykdyti Sutartimi prisiimtus įsipareigojimus.</w:t>
      </w:r>
    </w:p>
    <w:p w14:paraId="22E9FB57"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9</w:t>
      </w:r>
      <w:r>
        <w:rPr>
          <w:rFonts w:ascii="Arial" w:eastAsia="Times New Roman" w:hAnsi="Arial" w:cs="Arial"/>
          <w:color w:val="000000"/>
          <w:kern w:val="0"/>
          <w14:ligatures w14:val="none"/>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22E9FB58" w14:textId="77777777" w:rsidR="00454B10" w:rsidRDefault="000158E8">
      <w:pPr>
        <w:spacing w:after="0" w:line="240" w:lineRule="auto"/>
        <w:ind w:firstLine="567"/>
        <w:jc w:val="both"/>
        <w:rPr>
          <w:rFonts w:ascii="Arial" w:eastAsia="Calibri" w:hAnsi="Arial" w:cs="Arial"/>
          <w:kern w:val="0"/>
          <w14:ligatures w14:val="none"/>
        </w:rPr>
      </w:pPr>
      <w:r>
        <w:rPr>
          <w:rFonts w:ascii="Arial" w:eastAsia="Calibri" w:hAnsi="Arial" w:cs="Arial"/>
          <w:kern w:val="0"/>
          <w:lang w:eastAsia="lt-LT"/>
          <w14:ligatures w14:val="none"/>
        </w:rPr>
        <w:t xml:space="preserve">9.9. </w:t>
      </w:r>
      <w:r>
        <w:rPr>
          <w:rFonts w:ascii="Arial" w:eastAsia="Calibri" w:hAnsi="Arial" w:cs="Arial"/>
          <w:kern w:val="0"/>
          <w14:ligatures w14:val="none"/>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22E9FB59" w14:textId="77777777" w:rsidR="00454B10" w:rsidRDefault="000158E8">
      <w:pPr>
        <w:spacing w:after="0" w:line="240" w:lineRule="auto"/>
        <w:ind w:firstLine="567"/>
        <w:jc w:val="both"/>
        <w:rPr>
          <w:rFonts w:ascii="Arial" w:eastAsia="Calibri" w:hAnsi="Arial" w:cs="Arial"/>
          <w:kern w:val="0"/>
          <w:lang w:eastAsia="lt-LT"/>
          <w14:ligatures w14:val="none"/>
        </w:rPr>
      </w:pPr>
      <w:r>
        <w:rPr>
          <w:rFonts w:ascii="Arial" w:eastAsia="Times New Roman" w:hAnsi="Arial" w:cs="Arial"/>
          <w:kern w:val="0"/>
          <w14:ligatures w14:val="none"/>
        </w:rPr>
        <w:t>9</w:t>
      </w:r>
      <w:r>
        <w:rPr>
          <w:rFonts w:ascii="Arial" w:eastAsia="Calibri" w:hAnsi="Arial" w:cs="Arial"/>
          <w:kern w:val="0"/>
          <w14:ligatures w14:val="none"/>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w:t>
      </w:r>
      <w:r>
        <w:rPr>
          <w:rFonts w:ascii="Arial" w:eastAsia="Calibri" w:hAnsi="Arial" w:cs="Arial"/>
          <w:kern w:val="0"/>
          <w14:ligatures w14:val="none"/>
        </w:rPr>
        <w:lastRenderedPageBreak/>
        <w:t xml:space="preserve">Vykdytojui per Užsakovo nurodytą protingą terminą neįvykdžius šio nurodymo, Užsakovas įgyja teisę vienašališkai nutraukti Sutartį Bendrųjų sąlygų 16 skyriuje nustatyta tvarka. </w:t>
      </w:r>
    </w:p>
    <w:p w14:paraId="22E9FB5A" w14:textId="77777777" w:rsidR="00454B10" w:rsidRDefault="000158E8">
      <w:pPr>
        <w:spacing w:after="0" w:line="240" w:lineRule="auto"/>
        <w:ind w:firstLine="567"/>
        <w:jc w:val="both"/>
        <w:rPr>
          <w:rFonts w:ascii="Arial" w:eastAsia="Times New Roman" w:hAnsi="Arial" w:cs="Arial"/>
          <w:kern w:val="0"/>
          <w14:ligatures w14:val="none"/>
        </w:rPr>
      </w:pPr>
      <w:bookmarkStart w:id="15" w:name="_Toc438559827"/>
      <w:bookmarkStart w:id="16" w:name="_Toc438559500"/>
      <w:r>
        <w:rPr>
          <w:rFonts w:ascii="Arial" w:eastAsia="Times New Roman" w:hAnsi="Arial" w:cs="Arial"/>
          <w:kern w:val="0"/>
          <w14:ligatures w14:val="none"/>
        </w:rPr>
        <w:t>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patirtiems nuostoliams padengti. Ši nuostata galioja nepaisant Sutarties nutraukimo bei kitų sankcijų taikymo.</w:t>
      </w:r>
      <w:bookmarkEnd w:id="15"/>
      <w:bookmarkEnd w:id="16"/>
      <w:r>
        <w:rPr>
          <w:rFonts w:ascii="Arial" w:eastAsia="Times New Roman" w:hAnsi="Arial" w:cs="Arial"/>
          <w:kern w:val="0"/>
          <w14:ligatures w14:val="none"/>
        </w:rPr>
        <w:t xml:space="preserve"> </w:t>
      </w:r>
    </w:p>
    <w:p w14:paraId="22E9FB5B" w14:textId="77777777" w:rsidR="00454B10" w:rsidRDefault="000158E8">
      <w:pPr>
        <w:spacing w:before="240" w:after="60" w:line="240" w:lineRule="auto"/>
        <w:jc w:val="center"/>
        <w:outlineLvl w:val="0"/>
        <w:rPr>
          <w:rFonts w:ascii="Arial" w:eastAsia="Times New Roman" w:hAnsi="Arial" w:cs="Arial"/>
          <w:b/>
          <w:bCs/>
          <w14:ligatures w14:val="none"/>
        </w:rPr>
      </w:pPr>
      <w:bookmarkStart w:id="17" w:name="_Toc30155460"/>
      <w:r>
        <w:rPr>
          <w:rFonts w:ascii="Arial" w:eastAsia="Times New Roman" w:hAnsi="Arial" w:cs="Arial"/>
          <w:b/>
          <w:bCs/>
          <w14:ligatures w14:val="none"/>
        </w:rPr>
        <w:t>10. RĖMIMASIS KITŲ ŪKIO SUBJEKTŲ PAJĖGUMAIS</w:t>
      </w:r>
      <w:bookmarkEnd w:id="17"/>
    </w:p>
    <w:p w14:paraId="22E9FB5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22E9FB5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10.2. </w:t>
      </w:r>
      <w:proofErr w:type="spellStart"/>
      <w:r>
        <w:rPr>
          <w:rFonts w:ascii="Arial" w:eastAsia="Times New Roman" w:hAnsi="Arial" w:cs="Arial"/>
          <w:kern w:val="0"/>
          <w14:ligatures w14:val="none"/>
        </w:rPr>
        <w:t>Subtiekimas</w:t>
      </w:r>
      <w:proofErr w:type="spellEnd"/>
      <w:r>
        <w:rPr>
          <w:rFonts w:ascii="Arial" w:eastAsia="Times New Roman" w:hAnsi="Arial" w:cs="Arial"/>
          <w:kern w:val="0"/>
          <w14:ligatures w14:val="none"/>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22E9FB5E" w14:textId="77777777" w:rsidR="00454B10" w:rsidRDefault="000158E8">
      <w:pPr>
        <w:spacing w:after="0" w:line="240" w:lineRule="auto"/>
        <w:ind w:firstLine="567"/>
        <w:jc w:val="both"/>
        <w:rPr>
          <w:rFonts w:ascii="Arial" w:eastAsia="Times New Roman" w:hAnsi="Arial" w:cs="Arial"/>
          <w:b/>
          <w:kern w:val="0"/>
          <w14:ligatures w14:val="none"/>
        </w:rPr>
      </w:pPr>
      <w:r>
        <w:rPr>
          <w:rFonts w:ascii="Arial" w:eastAsia="Times New Roman" w:hAnsi="Arial" w:cs="Arial"/>
          <w:kern w:val="0"/>
          <w14:ligatures w14:val="none"/>
        </w:rPr>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įsipareigojimų daliai, kurią Vykdytojas Pasiūlyme numatė jiems perduoti, ir, kuri nurodyta Sutarties Specialiosiose sąlygose.</w:t>
      </w:r>
    </w:p>
    <w:p w14:paraId="22E9FB5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Užsakovo sutikimą dėl pasirinkto Subtiekėjo pakeitimo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2E9FB6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22E9FB6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22E9FB6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22E9FB63" w14:textId="77777777" w:rsidR="00454B10" w:rsidRDefault="000158E8">
      <w:pPr>
        <w:spacing w:after="0" w:line="240" w:lineRule="auto"/>
        <w:ind w:firstLine="567"/>
        <w:jc w:val="both"/>
        <w:rPr>
          <w:rFonts w:ascii="Arial" w:eastAsia="Times New Roman" w:hAnsi="Arial" w:cs="Arial"/>
          <w:b/>
          <w:bCs/>
          <w:kern w:val="0"/>
          <w14:ligatures w14:val="none"/>
        </w:rPr>
      </w:pPr>
      <w:r>
        <w:rPr>
          <w:rFonts w:ascii="Arial" w:eastAsia="Times New Roman" w:hAnsi="Arial" w:cs="Arial"/>
          <w:kern w:val="0"/>
          <w14:ligatures w14:val="none"/>
        </w:rPr>
        <w:t>10.8. Atsiradus poreikiui keisti jungtinės veiklos sutartyje nurodytus partnerius kitais (jeigu Prekės/Paslaugos teikiamos pagal jungtinės veiklos sutartį), privalo būti įvykdytos visos žemiau nurodytos sąlygos:</w:t>
      </w:r>
    </w:p>
    <w:p w14:paraId="22E9FB64" w14:textId="77777777" w:rsidR="00454B10" w:rsidRDefault="000158E8">
      <w:pPr>
        <w:spacing w:after="0" w:line="240" w:lineRule="auto"/>
        <w:ind w:firstLine="567"/>
        <w:jc w:val="both"/>
        <w:rPr>
          <w:rFonts w:ascii="Arial" w:eastAsia="Times New Roman" w:hAnsi="Arial" w:cs="Arial"/>
          <w:b/>
          <w:bCs/>
          <w:kern w:val="0"/>
          <w14:ligatures w14:val="none"/>
        </w:rPr>
      </w:pPr>
      <w:r>
        <w:rPr>
          <w:rFonts w:ascii="Arial" w:eastAsia="Times New Roman" w:hAnsi="Arial" w:cs="Arial"/>
          <w:kern w:val="0"/>
          <w14:ligatures w14:val="none"/>
        </w:rPr>
        <w:t>10.8.1.</w:t>
      </w:r>
      <w:r>
        <w:rPr>
          <w:rFonts w:ascii="Arial" w:eastAsia="Times New Roman" w:hAnsi="Arial" w:cs="Arial"/>
          <w:b/>
          <w:bCs/>
          <w:kern w:val="0"/>
          <w14:ligatures w14:val="none"/>
        </w:rPr>
        <w:t xml:space="preserve"> </w:t>
      </w:r>
      <w:r>
        <w:rPr>
          <w:rFonts w:ascii="Arial" w:eastAsia="Times New Roman" w:hAnsi="Arial" w:cs="Arial"/>
          <w:kern w:val="0"/>
          <w14:ligatures w14:val="none"/>
        </w:rPr>
        <w:t>Vykdytojas Užsakovui pateikia šiuos dokumentus:</w:t>
      </w:r>
    </w:p>
    <w:p w14:paraId="22E9FB6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10.8.1.1. pasiliekančio jungtinės veiklos partnerio prašymą dėl jungtinės veiklos partnerio keitimo;</w:t>
      </w:r>
    </w:p>
    <w:p w14:paraId="22E9FB6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10.8.1.2.</w:t>
      </w:r>
      <w:r>
        <w:rPr>
          <w:rFonts w:ascii="Arial" w:eastAsia="Times New Roman" w:hAnsi="Arial" w:cs="Arial"/>
          <w:b/>
          <w:bCs/>
          <w:kern w:val="0"/>
          <w14:ligatures w14:val="none"/>
        </w:rPr>
        <w:t xml:space="preserve"> </w:t>
      </w:r>
      <w:r>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22E9FB6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22E9FB6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22E9FB6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22E9FB6A" w14:textId="77777777" w:rsidR="00454B10" w:rsidRDefault="000158E8">
      <w:pPr>
        <w:tabs>
          <w:tab w:val="left" w:pos="426"/>
          <w:tab w:val="left" w:pos="851"/>
          <w:tab w:val="left" w:pos="1080"/>
        </w:tabs>
        <w:spacing w:after="0" w:line="240" w:lineRule="auto"/>
        <w:ind w:right="45"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10.9. </w:t>
      </w:r>
      <w:bookmarkStart w:id="18" w:name="_Hlk37927976"/>
      <w:r>
        <w:rPr>
          <w:rFonts w:ascii="Arial" w:eastAsia="Times New Roman" w:hAnsi="Arial" w:cs="Arial"/>
          <w:kern w:val="0"/>
          <w14:ligatures w14:val="none"/>
        </w:rPr>
        <w:t>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ne vėliau kaip per 2 (dvi) kalendorines dienas informuoti Užsakovą. Tokiu atveju tarp Užsakovo, Vykdytojo bei Subtiekėjo, vadovaujantis Įstatymo nuostatomis, sudaroma trišalė sutartis,</w:t>
      </w:r>
      <w:bookmarkEnd w:id="18"/>
      <w:r>
        <w:rPr>
          <w:rFonts w:ascii="Arial" w:eastAsia="Times New Roman" w:hAnsi="Arial" w:cs="Arial"/>
          <w:kern w:val="0"/>
          <w14:ligatures w14:val="none"/>
        </w:rPr>
        <w:t xml:space="preserve"> </w:t>
      </w:r>
      <w:bookmarkStart w:id="19" w:name="_Hlk37953579"/>
      <w:r>
        <w:rPr>
          <w:rFonts w:ascii="Arial" w:eastAsia="Times New Roman" w:hAnsi="Arial" w:cs="Arial"/>
          <w:kern w:val="0"/>
          <w14:ligatures w14:val="none"/>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bookmarkEnd w:id="19"/>
    </w:p>
    <w:p w14:paraId="22E9FB6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22E9FB6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2E9FB6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22E9FB6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 kurį siūlo vietoj keičiamo Pirkimo metu Pasiūlyme nurodyto specialisto; (iii) kartu su prašymu Vykdytojas pateikia visus dokumentus, pagrindžiančius naujo specialisto </w:t>
      </w:r>
      <w:r>
        <w:rPr>
          <w:rFonts w:ascii="Arial" w:eastAsia="Times New Roman" w:hAnsi="Arial" w:cs="Arial"/>
          <w:kern w:val="0"/>
          <w14:ligatures w14:val="none"/>
        </w:rPr>
        <w:lastRenderedPageBreak/>
        <w:t>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2E9FB6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10.14. </w:t>
      </w:r>
      <w:r>
        <w:rPr>
          <w:rFonts w:ascii="Arial" w:eastAsia="Times New Roman" w:hAnsi="Arial" w:cs="Arial"/>
          <w:iCs/>
          <w:kern w:val="0"/>
          <w14:ligatures w14:val="none"/>
        </w:rPr>
        <w:t>Šio skyriaus nuostatų nesilaikymas yra laikomas esminiu Sutarties pažeidimu.</w:t>
      </w:r>
    </w:p>
    <w:p w14:paraId="22E9FB70" w14:textId="77777777" w:rsidR="00454B10" w:rsidRDefault="000158E8">
      <w:pPr>
        <w:spacing w:before="240" w:after="60" w:line="240" w:lineRule="auto"/>
        <w:jc w:val="center"/>
        <w:outlineLvl w:val="0"/>
        <w:rPr>
          <w:rFonts w:ascii="Arial" w:eastAsia="Times New Roman" w:hAnsi="Arial" w:cs="Arial"/>
          <w:b/>
          <w:bCs/>
          <w:color w:val="000000"/>
          <w14:ligatures w14:val="none"/>
        </w:rPr>
      </w:pPr>
      <w:bookmarkStart w:id="20" w:name="_Toc30155461"/>
      <w:r>
        <w:rPr>
          <w:rFonts w:ascii="Arial" w:eastAsia="Times New Roman" w:hAnsi="Arial" w:cs="Arial"/>
          <w:b/>
          <w:bCs/>
          <w14:ligatures w14:val="none"/>
        </w:rPr>
        <w:t xml:space="preserve">11. SUTARTIES ĮVYKDYMO / AVANSO GRĄŽINIMO UŽTIKRINIMAS </w:t>
      </w:r>
      <w:r>
        <w:rPr>
          <w:rFonts w:ascii="Arial" w:eastAsia="Times New Roman" w:hAnsi="Arial" w:cs="Arial"/>
          <w:b/>
          <w:bCs/>
          <w:i/>
          <w:iCs/>
          <w14:ligatures w14:val="none"/>
        </w:rPr>
        <w:t>(jeigu reikalavimas įtvirtintas Sutarties Specialiosiose sąlygose)</w:t>
      </w:r>
      <w:bookmarkEnd w:id="20"/>
    </w:p>
    <w:p w14:paraId="22E9FB7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 avanso grąžinimo užtikrinimo dydis nustatytas Sutarties Specialiosiose sąlygose.</w:t>
      </w:r>
    </w:p>
    <w:p w14:paraId="22E9FB72"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5"/>
          <w:kern w:val="0"/>
          <w14:ligatures w14:val="none"/>
        </w:rPr>
        <w:t>11.2. Sutarties</w:t>
      </w:r>
      <w:r>
        <w:rPr>
          <w:rFonts w:ascii="Arial" w:eastAsia="Times New Roman" w:hAnsi="Arial" w:cs="Arial"/>
          <w:spacing w:val="-6"/>
          <w:kern w:val="0"/>
          <w14:ligatures w14:val="none"/>
        </w:rPr>
        <w:t xml:space="preserve"> įvykdymas gali būti užtikrintas tik šiais būdais:</w:t>
      </w:r>
    </w:p>
    <w:p w14:paraId="22E9FB73"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6"/>
          <w:kern w:val="0"/>
          <w14:ligatures w14:val="none"/>
        </w:rPr>
        <w:t xml:space="preserve">11.2.1. pirmo pareikalavimo Užsakovo naudai išduota banko garantija / draudimo bendrovės laidavimu. </w:t>
      </w:r>
    </w:p>
    <w:p w14:paraId="22E9FB74"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Pr>
          <w:rFonts w:ascii="Arial" w:eastAsia="Times New Roman" w:hAnsi="Arial" w:cs="Arial"/>
          <w:kern w:val="0"/>
          <w14:ligatures w14:val="none"/>
        </w:rPr>
        <w:t>Fitch</w:t>
      </w:r>
      <w:proofErr w:type="spellEnd"/>
      <w:r>
        <w:rPr>
          <w:rFonts w:ascii="Arial" w:eastAsia="Times New Roman" w:hAnsi="Arial" w:cs="Arial"/>
          <w:kern w:val="0"/>
          <w14:ligatures w14:val="none"/>
        </w:rPr>
        <w:t xml:space="preserve"> </w:t>
      </w:r>
      <w:proofErr w:type="spellStart"/>
      <w:r>
        <w:rPr>
          <w:rFonts w:ascii="Arial" w:eastAsia="Times New Roman" w:hAnsi="Arial" w:cs="Arial"/>
          <w:kern w:val="0"/>
          <w14:ligatures w14:val="none"/>
        </w:rPr>
        <w:t>Ratings</w:t>
      </w:r>
      <w:proofErr w:type="spellEnd"/>
      <w:r>
        <w:rPr>
          <w:rFonts w:ascii="Arial" w:eastAsia="Times New Roman" w:hAnsi="Arial" w:cs="Arial"/>
          <w:kern w:val="0"/>
          <w14:ligatures w14:val="none"/>
        </w:rPr>
        <w:t>“ ar „</w:t>
      </w:r>
      <w:proofErr w:type="spellStart"/>
      <w:r>
        <w:rPr>
          <w:rFonts w:ascii="Arial" w:eastAsia="Times New Roman" w:hAnsi="Arial" w:cs="Arial"/>
          <w:kern w:val="0"/>
          <w14:ligatures w14:val="none"/>
        </w:rPr>
        <w:t>Standart</w:t>
      </w:r>
      <w:proofErr w:type="spellEnd"/>
      <w:r>
        <w:rPr>
          <w:rFonts w:ascii="Arial" w:eastAsia="Times New Roman" w:hAnsi="Arial" w:cs="Arial"/>
          <w:kern w:val="0"/>
          <w14:ligatures w14:val="none"/>
        </w:rPr>
        <w:t xml:space="preserve"> &amp; </w:t>
      </w:r>
      <w:proofErr w:type="spellStart"/>
      <w:r>
        <w:rPr>
          <w:rFonts w:ascii="Arial" w:eastAsia="Times New Roman" w:hAnsi="Arial" w:cs="Arial"/>
          <w:kern w:val="0"/>
          <w14:ligatures w14:val="none"/>
        </w:rPr>
        <w:t>Poor‘s</w:t>
      </w:r>
      <w:proofErr w:type="spellEnd"/>
      <w:r>
        <w:rPr>
          <w:rFonts w:ascii="Arial" w:eastAsia="Times New Roman" w:hAnsi="Arial" w:cs="Arial"/>
          <w:kern w:val="0"/>
          <w14:ligatures w14:val="none"/>
        </w:rPr>
        <w:t>“ suteiktas „BB+“ arba agentūros „</w:t>
      </w:r>
      <w:proofErr w:type="spellStart"/>
      <w:r>
        <w:rPr>
          <w:rFonts w:ascii="Arial" w:eastAsia="Times New Roman" w:hAnsi="Arial" w:cs="Arial"/>
          <w:kern w:val="0"/>
          <w14:ligatures w14:val="none"/>
        </w:rPr>
        <w:t>Moody‘s</w:t>
      </w:r>
      <w:proofErr w:type="spellEnd"/>
      <w:r>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Pr>
          <w:rFonts w:ascii="Arial" w:eastAsia="Times New Roman" w:hAnsi="Arial" w:cs="Arial"/>
          <w:color w:val="538135"/>
          <w:kern w:val="0"/>
          <w14:ligatures w14:val="none"/>
        </w:rPr>
        <w:t xml:space="preserve"> </w:t>
      </w:r>
    </w:p>
    <w:p w14:paraId="22E9FB75"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Bankui / draudimo bendrovei, išduodantiems garantiją / garantinį raštą, jų išdavimo dieną taikomas ne mažesnis kaip kredito agentūrų „</w:t>
      </w:r>
      <w:proofErr w:type="spellStart"/>
      <w:r>
        <w:rPr>
          <w:rFonts w:ascii="Arial" w:eastAsia="Times New Roman" w:hAnsi="Arial" w:cs="Arial"/>
          <w:kern w:val="0"/>
          <w14:ligatures w14:val="none"/>
        </w:rPr>
        <w:t>Fitch</w:t>
      </w:r>
      <w:proofErr w:type="spellEnd"/>
      <w:r>
        <w:rPr>
          <w:rFonts w:ascii="Arial" w:eastAsia="Times New Roman" w:hAnsi="Arial" w:cs="Arial"/>
          <w:kern w:val="0"/>
          <w14:ligatures w14:val="none"/>
        </w:rPr>
        <w:t xml:space="preserve"> </w:t>
      </w:r>
      <w:proofErr w:type="spellStart"/>
      <w:r>
        <w:rPr>
          <w:rFonts w:ascii="Arial" w:eastAsia="Times New Roman" w:hAnsi="Arial" w:cs="Arial"/>
          <w:kern w:val="0"/>
          <w14:ligatures w14:val="none"/>
        </w:rPr>
        <w:t>Ratings</w:t>
      </w:r>
      <w:proofErr w:type="spellEnd"/>
      <w:r>
        <w:rPr>
          <w:rFonts w:ascii="Arial" w:eastAsia="Times New Roman" w:hAnsi="Arial" w:cs="Arial"/>
          <w:kern w:val="0"/>
          <w14:ligatures w14:val="none"/>
        </w:rPr>
        <w:t>“ ar „</w:t>
      </w:r>
      <w:proofErr w:type="spellStart"/>
      <w:r>
        <w:rPr>
          <w:rFonts w:ascii="Arial" w:eastAsia="Times New Roman" w:hAnsi="Arial" w:cs="Arial"/>
          <w:kern w:val="0"/>
          <w14:ligatures w14:val="none"/>
        </w:rPr>
        <w:t>Standart</w:t>
      </w:r>
      <w:proofErr w:type="spellEnd"/>
      <w:r>
        <w:rPr>
          <w:rFonts w:ascii="Arial" w:eastAsia="Times New Roman" w:hAnsi="Arial" w:cs="Arial"/>
          <w:kern w:val="0"/>
          <w14:ligatures w14:val="none"/>
        </w:rPr>
        <w:t xml:space="preserve"> &amp; </w:t>
      </w:r>
      <w:proofErr w:type="spellStart"/>
      <w:r>
        <w:rPr>
          <w:rFonts w:ascii="Arial" w:eastAsia="Times New Roman" w:hAnsi="Arial" w:cs="Arial"/>
          <w:kern w:val="0"/>
          <w14:ligatures w14:val="none"/>
        </w:rPr>
        <w:t>Poor‘s</w:t>
      </w:r>
      <w:proofErr w:type="spellEnd"/>
      <w:r>
        <w:rPr>
          <w:rFonts w:ascii="Arial" w:eastAsia="Times New Roman" w:hAnsi="Arial" w:cs="Arial"/>
          <w:kern w:val="0"/>
          <w14:ligatures w14:val="none"/>
        </w:rPr>
        <w:t>“ suteiktas „A-“ arba agentūros „</w:t>
      </w:r>
      <w:proofErr w:type="spellStart"/>
      <w:r>
        <w:rPr>
          <w:rFonts w:ascii="Arial" w:eastAsia="Times New Roman" w:hAnsi="Arial" w:cs="Arial"/>
          <w:kern w:val="0"/>
          <w14:ligatures w14:val="none"/>
        </w:rPr>
        <w:t>Moody‘s</w:t>
      </w:r>
      <w:proofErr w:type="spellEnd"/>
      <w:r>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22E9FB76"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Pr>
          <w:rFonts w:ascii="Arial" w:eastAsia="Times New Roman" w:hAnsi="Arial" w:cs="Arial"/>
          <w:i/>
          <w:kern w:val="0"/>
          <w14:ligatures w14:val="none"/>
        </w:rPr>
        <w:t>The</w:t>
      </w:r>
      <w:proofErr w:type="spellEnd"/>
      <w:r>
        <w:rPr>
          <w:rFonts w:ascii="Arial" w:eastAsia="Times New Roman" w:hAnsi="Arial" w:cs="Arial"/>
          <w:i/>
          <w:kern w:val="0"/>
          <w14:ligatures w14:val="none"/>
        </w:rPr>
        <w:t xml:space="preserve"> ICC </w:t>
      </w:r>
      <w:proofErr w:type="spellStart"/>
      <w:r>
        <w:rPr>
          <w:rFonts w:ascii="Arial" w:eastAsia="Times New Roman" w:hAnsi="Arial" w:cs="Arial"/>
          <w:i/>
          <w:kern w:val="0"/>
          <w14:ligatures w14:val="none"/>
        </w:rPr>
        <w:t>Uniform</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rules</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for</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demand</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guarantees</w:t>
      </w:r>
      <w:proofErr w:type="spellEnd"/>
      <w:r>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Pr>
          <w:rFonts w:ascii="Arial" w:eastAsia="Times New Roman" w:hAnsi="Arial" w:cs="Arial"/>
          <w:color w:val="538135"/>
          <w:kern w:val="0"/>
          <w14:ligatures w14:val="none"/>
        </w:rPr>
        <w:t>(</w:t>
      </w:r>
      <w:r>
        <w:rPr>
          <w:rFonts w:ascii="Arial" w:eastAsia="Times New Roman" w:hAnsi="Arial" w:cs="Arial"/>
          <w:i/>
          <w:color w:val="538135"/>
          <w:kern w:val="0"/>
          <w14:ligatures w14:val="none"/>
        </w:rPr>
        <w:t>Ši nuostata</w:t>
      </w:r>
      <w:r>
        <w:rPr>
          <w:rFonts w:ascii="Arial" w:eastAsia="Times New Roman" w:hAnsi="Arial" w:cs="Arial"/>
          <w:color w:val="538135"/>
          <w:kern w:val="0"/>
          <w14:ligatures w14:val="none"/>
        </w:rPr>
        <w:t xml:space="preserve"> </w:t>
      </w:r>
      <w:r>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Pr>
          <w:rFonts w:ascii="Arial" w:eastAsia="Times New Roman" w:hAnsi="Arial" w:cs="Arial"/>
          <w:color w:val="538135"/>
          <w:kern w:val="0"/>
          <w14:ligatures w14:val="none"/>
        </w:rPr>
        <w:t xml:space="preserve"> </w:t>
      </w:r>
      <w:r>
        <w:rPr>
          <w:rFonts w:ascii="Arial" w:eastAsia="Times New Roman" w:hAnsi="Arial" w:cs="Arial"/>
          <w:i/>
          <w:color w:val="538135"/>
          <w:kern w:val="0"/>
          <w14:ligatures w14:val="none"/>
        </w:rPr>
        <w:t>draudimo bendrovės laidavimo raštas)</w:t>
      </w:r>
      <w:r>
        <w:rPr>
          <w:rFonts w:ascii="Arial" w:eastAsia="Times New Roman" w:hAnsi="Arial" w:cs="Arial"/>
          <w:color w:val="538135"/>
          <w:kern w:val="0"/>
          <w14:ligatures w14:val="none"/>
        </w:rPr>
        <w:t xml:space="preserve"> </w:t>
      </w:r>
    </w:p>
    <w:p w14:paraId="22E9FB7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iCs/>
          <w:kern w:val="0"/>
          <w14:ligatures w14:val="none"/>
        </w:rPr>
        <w:t>B</w:t>
      </w:r>
      <w:r>
        <w:rPr>
          <w:rFonts w:ascii="Arial" w:eastAsia="Times New Roman" w:hAnsi="Arial" w:cs="Arial"/>
          <w:kern w:val="0"/>
          <w14:ligatures w14:val="none"/>
        </w:rPr>
        <w:t>anko garantija / draudimo bendrovės laidavimo raštas</w:t>
      </w:r>
      <w:r>
        <w:rPr>
          <w:rFonts w:ascii="Arial" w:eastAsia="Times New Roman" w:hAnsi="Arial" w:cs="Arial"/>
          <w:iCs/>
          <w:kern w:val="0"/>
          <w14:ligatures w14:val="none"/>
        </w:rPr>
        <w:t xml:space="preserve"> turi būti pasirašytas juos išdavusio subjekto kvalifikuotu elektroniniu parašu, </w:t>
      </w:r>
      <w:r>
        <w:rPr>
          <w:rFonts w:ascii="Arial" w:eastAsia="Times New Roman" w:hAnsi="Arial" w:cs="Arial"/>
          <w:kern w:val="0"/>
          <w14:ligatures w14:val="none"/>
        </w:rPr>
        <w:t xml:space="preserve">atitinkančiu </w:t>
      </w:r>
      <w:r>
        <w:rPr>
          <w:rFonts w:ascii="Arial" w:eastAsia="Calibri" w:hAnsi="Arial" w:cs="Arial"/>
          <w:kern w:val="0"/>
          <w14:ligatures w14:val="none"/>
        </w:rPr>
        <w:t>Į</w:t>
      </w:r>
      <w:r>
        <w:rPr>
          <w:rFonts w:ascii="Arial" w:eastAsia="Calibri" w:hAnsi="Arial" w:cs="Arial"/>
          <w:iCs/>
          <w:kern w:val="0"/>
          <w14:ligatures w14:val="none"/>
        </w:rPr>
        <w:t>statymo 22 straipsnio 11 dalies 2 ir 3 punktuose (arba juos pakeisiančiuose)</w:t>
      </w:r>
      <w:r>
        <w:rPr>
          <w:rFonts w:ascii="Arial" w:eastAsia="Times New Roman" w:hAnsi="Arial" w:cs="Arial"/>
          <w:kern w:val="0"/>
          <w14:ligatures w14:val="none"/>
        </w:rPr>
        <w:t xml:space="preserve"> </w:t>
      </w:r>
      <w:r>
        <w:rPr>
          <w:rFonts w:ascii="Arial" w:eastAsia="Calibri" w:hAnsi="Arial" w:cs="Arial"/>
          <w:iCs/>
          <w:kern w:val="0"/>
          <w14:ligatures w14:val="none"/>
        </w:rPr>
        <w:t xml:space="preserve">nustatytus reikalavimus; </w:t>
      </w:r>
    </w:p>
    <w:p w14:paraId="22E9FB78" w14:textId="77777777" w:rsidR="00454B10" w:rsidRDefault="000158E8">
      <w:pPr>
        <w:spacing w:after="0" w:line="240" w:lineRule="auto"/>
        <w:ind w:firstLine="567"/>
        <w:jc w:val="both"/>
        <w:rPr>
          <w:rFonts w:ascii="Arial" w:eastAsia="Times New Roman" w:hAnsi="Arial" w:cs="Arial"/>
          <w:i/>
          <w:spacing w:val="-6"/>
          <w:kern w:val="0"/>
          <w14:ligatures w14:val="none"/>
        </w:rPr>
      </w:pPr>
      <w:r>
        <w:rPr>
          <w:rFonts w:ascii="Arial" w:eastAsia="Times New Roman" w:hAnsi="Arial" w:cs="Arial"/>
          <w:spacing w:val="-6"/>
          <w:kern w:val="0"/>
          <w14:ligatures w14:val="none"/>
        </w:rPr>
        <w:t xml:space="preserve">11.2.2. į Užsakovo sąskaitą, nurodytą Sutarties Specialiosiose sąlygose, padarytu mokėjimo pavedimu. </w:t>
      </w:r>
    </w:p>
    <w:p w14:paraId="22E9FB79"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5"/>
          <w:kern w:val="0"/>
          <w14:ligatures w14:val="none"/>
        </w:rPr>
        <w:t>11.3. Kiti</w:t>
      </w:r>
      <w:r>
        <w:rPr>
          <w:rFonts w:ascii="Arial" w:eastAsia="Times New Roman" w:hAnsi="Arial" w:cs="Arial"/>
          <w:spacing w:val="-6"/>
          <w:kern w:val="0"/>
          <w14:ligatures w14:val="none"/>
        </w:rPr>
        <w:t xml:space="preserve"> Sutarties įvykdymo užtikrinimo būdai, nei nurodyti Sutarties Bendrųjų sąlygų 11.2.1</w:t>
      </w:r>
      <w:r>
        <w:rPr>
          <w:rFonts w:ascii="Arial" w:eastAsia="Times New Roman" w:hAnsi="Arial" w:cs="Arial"/>
          <w:i/>
          <w:iCs/>
          <w:kern w:val="0"/>
          <w14:ligatures w14:val="none"/>
        </w:rPr>
        <w:t>–</w:t>
      </w:r>
      <w:r>
        <w:rPr>
          <w:rFonts w:ascii="Arial" w:eastAsia="Times New Roman" w:hAnsi="Arial" w:cs="Arial"/>
          <w:spacing w:val="-6"/>
          <w:kern w:val="0"/>
          <w14:ligatures w14:val="none"/>
        </w:rPr>
        <w:t xml:space="preserve">11.2.2 punktuose, nepriimami. </w:t>
      </w:r>
    </w:p>
    <w:p w14:paraId="22E9FB7A"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6"/>
          <w:kern w:val="0"/>
          <w14:ligatures w14:val="none"/>
        </w:rPr>
        <w:t>11.4.</w:t>
      </w:r>
      <w:r>
        <w:rPr>
          <w:rFonts w:ascii="Arial" w:eastAsia="Times New Roman" w:hAnsi="Arial" w:cs="Arial"/>
          <w:i/>
          <w:spacing w:val="-6"/>
          <w:kern w:val="0"/>
          <w14:ligatures w14:val="none"/>
        </w:rPr>
        <w:t xml:space="preserve"> </w:t>
      </w:r>
      <w:r>
        <w:rPr>
          <w:rFonts w:ascii="Arial" w:eastAsia="Times New Roman" w:hAnsi="Arial" w:cs="Arial"/>
          <w:kern w:val="0"/>
          <w14:ligatures w14:val="none"/>
        </w:rPr>
        <w:t xml:space="preserve">Sutarties įvykdymo </w:t>
      </w:r>
      <w:r>
        <w:rPr>
          <w:rFonts w:ascii="Arial" w:eastAsia="Times New Roman" w:hAnsi="Arial" w:cs="Arial"/>
          <w:iCs/>
          <w:kern w:val="0"/>
          <w14:ligatures w14:val="none"/>
        </w:rPr>
        <w:t xml:space="preserve">užtikrinimą patvirtinantys dokumentai teikiami Užsakovui tik elektroniniu būdu. </w:t>
      </w:r>
      <w:r>
        <w:rPr>
          <w:rFonts w:ascii="Arial" w:eastAsia="Calibri" w:hAnsi="Arial" w:cs="Arial"/>
          <w:iCs/>
          <w:kern w:val="0"/>
          <w14:ligatures w14:val="none"/>
        </w:rPr>
        <w:t xml:space="preserve">Kitokiu būdu </w:t>
      </w:r>
      <w:r>
        <w:rPr>
          <w:rFonts w:ascii="Arial" w:eastAsia="Times New Roman" w:hAnsi="Arial" w:cs="Arial"/>
          <w:kern w:val="0"/>
          <w14:ligatures w14:val="none"/>
        </w:rPr>
        <w:t xml:space="preserve">Sutarties įvykdymo </w:t>
      </w:r>
      <w:r>
        <w:rPr>
          <w:rFonts w:ascii="Arial" w:eastAsia="Times New Roman" w:hAnsi="Arial" w:cs="Arial"/>
          <w:iCs/>
          <w:kern w:val="0"/>
          <w14:ligatures w14:val="none"/>
        </w:rPr>
        <w:t>užtikrinimą patvirtinantys dokumentai</w:t>
      </w:r>
      <w:r>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22E9FB7B" w14:textId="77777777" w:rsidR="00454B10" w:rsidRDefault="000158E8">
      <w:pPr>
        <w:spacing w:after="0" w:line="240" w:lineRule="auto"/>
        <w:ind w:firstLine="567"/>
        <w:jc w:val="both"/>
        <w:rPr>
          <w:rFonts w:ascii="Arial" w:eastAsia="Times New Roman" w:hAnsi="Arial" w:cs="Arial"/>
          <w:spacing w:val="1"/>
          <w:kern w:val="0"/>
          <w:lang w:val="en-US"/>
          <w14:ligatures w14:val="none"/>
        </w:rPr>
      </w:pPr>
      <w:r>
        <w:rPr>
          <w:rFonts w:ascii="Arial" w:eastAsia="Times New Roman" w:hAnsi="Arial" w:cs="Arial"/>
          <w:spacing w:val="1"/>
          <w:kern w:val="0"/>
          <w14:ligatures w14:val="none"/>
        </w:rPr>
        <w:lastRenderedPageBreak/>
        <w:t xml:space="preserve">11.5.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užtikrinimo galiojimo terminas privalo būti ne trumpesnis kaip </w:t>
      </w:r>
      <w:r>
        <w:rPr>
          <w:rFonts w:ascii="Arial" w:eastAsia="Times New Roman" w:hAnsi="Arial" w:cs="Arial"/>
          <w:kern w:val="0"/>
          <w14:ligatures w14:val="none"/>
        </w:rPr>
        <w:t>Vykdytojo visų sutartinių įsipareigojimų, įskaitant, bet neapsiribojant, netesybų mokėjimo pabaiga.</w:t>
      </w:r>
    </w:p>
    <w:p w14:paraId="22E9FB7C" w14:textId="77777777" w:rsidR="00454B10" w:rsidRDefault="000158E8">
      <w:pPr>
        <w:tabs>
          <w:tab w:val="left" w:pos="7797"/>
        </w:tabs>
        <w:spacing w:after="0" w:line="240" w:lineRule="auto"/>
        <w:ind w:firstLine="567"/>
        <w:jc w:val="both"/>
        <w:rPr>
          <w:rFonts w:ascii="Arial" w:eastAsia="Times New Roman" w:hAnsi="Arial" w:cs="Arial"/>
          <w:kern w:val="0"/>
          <w14:ligatures w14:val="none"/>
        </w:rPr>
      </w:pPr>
      <w:r>
        <w:rPr>
          <w:rFonts w:ascii="Arial" w:eastAsia="Times New Roman" w:hAnsi="Arial" w:cs="Arial"/>
          <w:spacing w:val="1"/>
          <w:kern w:val="0"/>
          <w14:ligatures w14:val="none"/>
        </w:rPr>
        <w:t xml:space="preserve">11.6. Jeigu Vykdytojas Sutartyje nustatyta tvarka Sutarties nesudaro arba nepateikia Sutarties įvykdymo užtikrinimo per 10 (dešimt) kalendorinių dienų po Sutarties </w:t>
      </w:r>
      <w:r>
        <w:rPr>
          <w:rFonts w:ascii="Arial" w:eastAsia="Times New Roman" w:hAnsi="Arial" w:cs="Arial"/>
          <w:spacing w:val="-5"/>
          <w:kern w:val="0"/>
          <w14:ligatures w14:val="none"/>
        </w:rPr>
        <w:t>pasirašymo</w:t>
      </w:r>
      <w:r>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Pr>
          <w:rFonts w:ascii="Arial" w:eastAsia="Times New Roman" w:hAnsi="Arial" w:cs="Arial"/>
          <w:kern w:val="0"/>
          <w:lang w:eastAsia="lt-LT"/>
          <w14:ligatures w14:val="none"/>
        </w:rPr>
        <w:t>Užsakovas turi teisę vienašališkai be išankstinio įspėjimo termino nutraukti šią Sutartį, neatlygindamas Vykdytojui jo patirtų nuostolių dėl vienašališko Sutarties nutraukimo. Jei pagal Specialiąsias  sąlygas Sutartis įsigalioja nuo to momento, kai Vykdytojui pateikia Užsakovui Sutarties įvykdymo užtikrinimą, ši sąlyga dėl Sutarties nutraukimo netaikoma ir laikoma, kad Vykdytojas atsisakė sudaryti Sutartį.</w:t>
      </w:r>
    </w:p>
    <w:p w14:paraId="22E9FB7D"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11.7. </w:t>
      </w:r>
      <w:r>
        <w:rPr>
          <w:rFonts w:ascii="Arial" w:eastAsia="Times New Roman" w:hAnsi="Arial" w:cs="Arial"/>
          <w:spacing w:val="-5"/>
          <w:kern w:val="0"/>
          <w14:ligatures w14:val="none"/>
        </w:rPr>
        <w:t>Užsakovui</w:t>
      </w:r>
      <w:r>
        <w:rPr>
          <w:rFonts w:ascii="Arial" w:eastAsia="Times New Roman" w:hAnsi="Arial" w:cs="Arial"/>
          <w:spacing w:val="1"/>
          <w:kern w:val="0"/>
          <w14:ligatures w14:val="none"/>
        </w:rPr>
        <w:t xml:space="preserve"> gavus informaciją, jog bankas / draudimo bendrovė išdavęs(-</w:t>
      </w:r>
      <w:proofErr w:type="spellStart"/>
      <w:r>
        <w:rPr>
          <w:rFonts w:ascii="Arial" w:eastAsia="Times New Roman" w:hAnsi="Arial" w:cs="Arial"/>
          <w:spacing w:val="1"/>
          <w:kern w:val="0"/>
          <w14:ligatures w14:val="none"/>
        </w:rPr>
        <w:t>usi</w:t>
      </w:r>
      <w:proofErr w:type="spellEnd"/>
      <w:r>
        <w:rPr>
          <w:rFonts w:ascii="Arial" w:eastAsia="Times New Roman" w:hAnsi="Arial" w:cs="Arial"/>
          <w:spacing w:val="1"/>
          <w:kern w:val="0"/>
          <w14:ligatures w14:val="none"/>
        </w:rPr>
        <w:t>)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atlyginimo.</w:t>
      </w:r>
    </w:p>
    <w:p w14:paraId="22E9FB7E"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11.8. </w:t>
      </w:r>
      <w:r>
        <w:rPr>
          <w:rFonts w:ascii="Arial" w:eastAsia="Times New Roman" w:hAnsi="Arial" w:cs="Arial"/>
          <w:kern w:val="0"/>
          <w14:ligatures w14:val="none"/>
        </w:rPr>
        <w:t>Jei Vykdytojas nevykdo arba netinkamai vykdo savo sutartinius įsipareigojimus ir Užsakovas Sutarties vykdymo metu pasinaudoja Sutarties įvykdymo užtikrinimu, bet Sutartis nėra 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22E9FB7F"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 Užsakovas gali pasinaudoti Sutarties įvykdymo užtikrinimu, esant bet kuriai iš žemiau nurodytų aplinkybių:</w:t>
      </w:r>
    </w:p>
    <w:p w14:paraId="22E9FB80"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11.9.1. Vykdytojas nevykdo arba netinkamai vykdo savo įsipareigojimus pagal Sutartį;</w:t>
      </w:r>
    </w:p>
    <w:p w14:paraId="22E9FB81"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11.9.2. Vykdytojas, per nustatytą laikotarpį, neįvykdo Užsakovo nurodymo ištaisyti Prekių/Paslaugų trūkumus;</w:t>
      </w:r>
    </w:p>
    <w:p w14:paraId="22E9FB82"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11.9.3. Vykdytojas bankrutuoja (jam iškeliama bankroto byla arba bankroto procesas vykdomas ne teismo tvarka) arba jis yra likviduojamas, arba sustabdo ūkinę veiklą;</w:t>
      </w:r>
    </w:p>
    <w:p w14:paraId="22E9FB83"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22E9FB84"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11.9.5. Vykdytojas, nesant Sutartyje numatytų pagrindų, vienašališkai nutraukia Sutartį.</w:t>
      </w:r>
    </w:p>
    <w:p w14:paraId="22E9FB85"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kern w:val="0"/>
          <w14:ligatures w14:val="none"/>
        </w:rPr>
        <w:t>11</w:t>
      </w:r>
      <w:r>
        <w:rPr>
          <w:rFonts w:ascii="Arial" w:eastAsia="Times New Roman" w:hAnsi="Arial" w:cs="Arial"/>
          <w:spacing w:val="1"/>
          <w:kern w:val="0"/>
          <w14:ligatures w14:val="none"/>
        </w:rPr>
        <w:t>.10</w:t>
      </w:r>
      <w:r>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22E9FB86"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11.11.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užtikrinimas Vykdytojui grąžinamas per 10 (dešimt) kalendorinių dienų po Vykdytojo visų sutartinių įsipareigojimų visiško įvykdymo.</w:t>
      </w:r>
    </w:p>
    <w:p w14:paraId="22E9FB8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spacing w:val="1"/>
          <w:kern w:val="0"/>
          <w14:ligatures w14:val="none"/>
        </w:rPr>
        <w:t xml:space="preserve">11.12. </w:t>
      </w:r>
      <w:r>
        <w:rPr>
          <w:rFonts w:ascii="Arial" w:eastAsia="Times New Roman" w:hAnsi="Arial" w:cs="Arial"/>
          <w:spacing w:val="-5"/>
          <w:kern w:val="0"/>
          <w14:ligatures w14:val="none"/>
        </w:rPr>
        <w:t>Sutarties</w:t>
      </w:r>
      <w:r>
        <w:rPr>
          <w:rFonts w:ascii="Arial" w:eastAsia="Times New Roman" w:hAnsi="Arial" w:cs="Arial"/>
          <w:kern w:val="0"/>
          <w14:ligatures w14:val="none"/>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22E9FB8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22E9FB8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11.14. Sutarties Specialiosiose sąlygose numatytu atveju Vykdytojas privalo pateikti Užsakovui avanso grąžinimo užtikrinimą. </w:t>
      </w:r>
      <w:r>
        <w:rPr>
          <w:rFonts w:ascii="Arial" w:eastAsia="Calibri" w:hAnsi="Arial" w:cs="Arial"/>
          <w:kern w:val="0"/>
          <w14:ligatures w14:val="none"/>
        </w:rPr>
        <w:t xml:space="preserve">Avanso grąžinimas turi būti užtikrintas registruoto banko pirmo pareikalavimo garantija arba draudimo bendrovės laidavimu. </w:t>
      </w:r>
      <w:r>
        <w:rPr>
          <w:rFonts w:ascii="Arial" w:eastAsia="Times New Roman" w:hAnsi="Arial" w:cs="Arial"/>
          <w:kern w:val="0"/>
          <w14:ligatures w14:val="none"/>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proofErr w:type="spellStart"/>
      <w:r>
        <w:rPr>
          <w:rFonts w:ascii="Arial" w:eastAsia="Times New Roman" w:hAnsi="Arial" w:cs="Arial"/>
          <w:i/>
          <w:kern w:val="0"/>
          <w14:ligatures w14:val="none"/>
        </w:rPr>
        <w:t>mutatis</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mutandis</w:t>
      </w:r>
      <w:proofErr w:type="spellEnd"/>
      <w:r>
        <w:rPr>
          <w:rFonts w:ascii="Arial" w:eastAsia="Times New Roman" w:hAnsi="Arial" w:cs="Arial"/>
          <w:kern w:val="0"/>
          <w14:ligatures w14:val="none"/>
        </w:rPr>
        <w:t xml:space="preserve"> taikomi </w:t>
      </w:r>
      <w:r>
        <w:rPr>
          <w:rFonts w:ascii="Arial" w:eastAsia="Times New Roman" w:hAnsi="Arial" w:cs="Arial"/>
          <w:kern w:val="0"/>
          <w14:ligatures w14:val="none"/>
        </w:rPr>
        <w:lastRenderedPageBreak/>
        <w:t>Sutarties Bendrųjų sąlygų 11.2.1. papunktyje, 11.4, 11.5, 11.7-11.13 punktuose nustatyti reikalavimai.</w:t>
      </w:r>
      <w:r>
        <w:rPr>
          <w:rFonts w:ascii="Arial" w:eastAsia="Times New Roman" w:hAnsi="Arial" w:cs="Arial"/>
          <w:kern w:val="0"/>
          <w:shd w:val="clear" w:color="auto" w:fill="FBF7F8"/>
          <w14:ligatures w14:val="none"/>
        </w:rPr>
        <w:t xml:space="preserve">  </w:t>
      </w:r>
    </w:p>
    <w:p w14:paraId="22E9FB8A" w14:textId="77777777" w:rsidR="00454B10" w:rsidRDefault="000158E8">
      <w:pPr>
        <w:spacing w:before="240" w:after="60" w:line="240" w:lineRule="auto"/>
        <w:jc w:val="center"/>
        <w:outlineLvl w:val="0"/>
        <w:rPr>
          <w:rFonts w:ascii="Arial" w:eastAsia="Times New Roman" w:hAnsi="Arial" w:cs="Arial"/>
          <w:b/>
          <w:bCs/>
          <w:i/>
          <w:iCs/>
          <w14:ligatures w14:val="none"/>
        </w:rPr>
      </w:pPr>
      <w:bookmarkStart w:id="21" w:name="_Toc30155462"/>
      <w:r>
        <w:rPr>
          <w:rFonts w:ascii="Arial" w:eastAsia="Times New Roman" w:hAnsi="Arial" w:cs="Arial"/>
          <w:b/>
          <w:bCs/>
          <w14:ligatures w14:val="none"/>
        </w:rPr>
        <w:t xml:space="preserve">12. NENUGALIMOS JĖGOS APLINKYBĖS </w:t>
      </w:r>
      <w:r>
        <w:rPr>
          <w:rFonts w:ascii="Arial" w:eastAsia="Times New Roman" w:hAnsi="Arial" w:cs="Arial"/>
          <w:b/>
          <w:bCs/>
          <w:iCs/>
          <w14:ligatures w14:val="none"/>
        </w:rPr>
        <w:t>(</w:t>
      </w:r>
      <w:r>
        <w:rPr>
          <w:rFonts w:ascii="Arial" w:eastAsia="Times New Roman" w:hAnsi="Arial" w:cs="Arial"/>
          <w:b/>
          <w:bCs/>
          <w:i/>
          <w:iCs/>
          <w14:ligatures w14:val="none"/>
        </w:rPr>
        <w:t>FORCE MAJEURE</w:t>
      </w:r>
      <w:r>
        <w:rPr>
          <w:rFonts w:ascii="Arial" w:eastAsia="Times New Roman" w:hAnsi="Arial" w:cs="Arial"/>
          <w:b/>
          <w:bCs/>
          <w:iCs/>
          <w14:ligatures w14:val="none"/>
        </w:rPr>
        <w:t>)</w:t>
      </w:r>
      <w:bookmarkEnd w:id="21"/>
    </w:p>
    <w:p w14:paraId="22E9FB8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Pr>
          <w:rFonts w:ascii="Arial" w:eastAsia="Times New Roman" w:hAnsi="Arial" w:cs="Arial"/>
          <w:i/>
          <w:kern w:val="0"/>
          <w14:ligatures w14:val="none"/>
        </w:rPr>
        <w:t>force majeure</w:t>
      </w:r>
      <w:r>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22E9FB8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2E9FB8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E9FB8E" w14:textId="77777777" w:rsidR="00454B10" w:rsidRDefault="000158E8">
      <w:pPr>
        <w:spacing w:before="240" w:after="60" w:line="240" w:lineRule="auto"/>
        <w:jc w:val="center"/>
        <w:outlineLvl w:val="0"/>
        <w:rPr>
          <w:rFonts w:ascii="Arial" w:eastAsia="Times New Roman" w:hAnsi="Arial" w:cs="Arial"/>
          <w:b/>
          <w:bCs/>
          <w:lang w:val="en-GB"/>
          <w14:ligatures w14:val="none"/>
        </w:rPr>
      </w:pPr>
      <w:r>
        <w:rPr>
          <w:rFonts w:ascii="Arial" w:eastAsia="Times New Roman" w:hAnsi="Arial" w:cs="Arial"/>
          <w:b/>
          <w:bCs/>
          <w:lang w:val="en-GB"/>
          <w14:ligatures w14:val="none"/>
        </w:rPr>
        <w:t>13. KONFIDENCIALUMO ĮSIPAREIGOJIMAI</w:t>
      </w:r>
    </w:p>
    <w:p w14:paraId="22E9FB8F"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kern w:val="0"/>
          <w14:ligatures w14:val="none"/>
        </w:rPr>
        <w:t xml:space="preserve">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Pr>
          <w:rFonts w:ascii="Arial" w:eastAsia="Times New Roman" w:hAnsi="Arial" w:cs="Arial"/>
          <w:color w:val="000000"/>
          <w:kern w:val="0"/>
          <w14:ligatures w14:val="none"/>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Pr>
          <w:rFonts w:ascii="Arial" w:eastAsia="Times New Roman" w:hAnsi="Arial" w:cs="Arial"/>
          <w:bCs/>
          <w:kern w:val="0"/>
          <w14:ligatures w14:val="none"/>
        </w:rPr>
        <w:t>.</w:t>
      </w:r>
    </w:p>
    <w:p w14:paraId="22E9FB9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Pr>
          <w:rFonts w:ascii="Arial" w:eastAsia="Times New Roman" w:hAnsi="Arial" w:cs="Arial"/>
          <w:b/>
          <w:kern w:val="0"/>
          <w14:ligatures w14:val="none"/>
        </w:rPr>
        <w:t>CVP IS</w:t>
      </w:r>
      <w:r>
        <w:rPr>
          <w:rFonts w:ascii="Arial" w:eastAsia="Times New Roman" w:hAnsi="Arial" w:cs="Arial"/>
          <w:kern w:val="0"/>
          <w14:ligatures w14:val="none"/>
        </w:rPr>
        <w:t xml:space="preserve">) Viešųjų pirkimų tarnybos nustatyta tvarka skelbia būtiną informaciją. </w:t>
      </w:r>
    </w:p>
    <w:p w14:paraId="22E9FB9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13.3. Už informacijos pagal šią Sutartį neteisėtą atskleidimą, kalta Šalis privalo atlyginti dėl to atsiradusius nuostolius.</w:t>
      </w:r>
    </w:p>
    <w:p w14:paraId="22E9FB92" w14:textId="77777777" w:rsidR="00454B10" w:rsidRDefault="000158E8">
      <w:pPr>
        <w:spacing w:after="0" w:line="240" w:lineRule="auto"/>
        <w:ind w:firstLine="567"/>
        <w:jc w:val="both"/>
        <w:rPr>
          <w:rFonts w:ascii="Arial" w:eastAsia="Times New Roman" w:hAnsi="Arial" w:cs="Arial"/>
          <w:kern w:val="0"/>
          <w14:ligatures w14:val="none"/>
        </w:rPr>
      </w:pPr>
      <w:bookmarkStart w:id="22" w:name="_Hlk37932662"/>
      <w:r>
        <w:rPr>
          <w:rFonts w:ascii="Arial" w:eastAsia="Times New Roman" w:hAnsi="Arial" w:cs="Arial"/>
          <w:kern w:val="0"/>
          <w14:ligatures w14:val="none"/>
        </w:rPr>
        <w:t xml:space="preserve">13.4. </w:t>
      </w:r>
      <w:r>
        <w:rPr>
          <w:rFonts w:ascii="Arial" w:eastAsia="Times New Roman" w:hAnsi="Arial" w:cs="Arial"/>
          <w:color w:val="000000"/>
          <w:kern w:val="0"/>
          <w14:ligatures w14:val="none"/>
        </w:rPr>
        <w:t>Konfidencialumo įsipareigojimai Sutarties Šalims nustatomi vadovaujantis Įstatymo reikalavimais.</w:t>
      </w:r>
      <w:bookmarkEnd w:id="22"/>
    </w:p>
    <w:p w14:paraId="22E9FB9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13.5. Konfidencialumo įsipareigojimai išlieka ir po Sutarties pasibaigimo.</w:t>
      </w:r>
    </w:p>
    <w:p w14:paraId="22E9FB94" w14:textId="77777777" w:rsidR="00454B10" w:rsidRDefault="000158E8">
      <w:pPr>
        <w:shd w:val="clear" w:color="auto" w:fill="FFFFFF"/>
        <w:spacing w:after="0" w:line="240" w:lineRule="auto"/>
        <w:ind w:firstLine="567"/>
        <w:jc w:val="both"/>
        <w:rPr>
          <w:rFonts w:ascii="Arial" w:eastAsia="Times New Roman" w:hAnsi="Arial" w:cs="Arial"/>
          <w:color w:val="000000"/>
          <w:kern w:val="0"/>
          <w:lang w:eastAsia="lt-LT"/>
          <w14:ligatures w14:val="none"/>
        </w:rPr>
      </w:pPr>
      <w:r>
        <w:rPr>
          <w:rFonts w:ascii="Arial" w:eastAsia="Times New Roman" w:hAnsi="Arial" w:cs="Arial"/>
          <w:kern w:val="0"/>
          <w:lang w:eastAsia="lt-LT"/>
          <w14:ligatures w14:val="none"/>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Pr>
          <w:rFonts w:ascii="Arial" w:eastAsia="Times New Roman" w:hAnsi="Arial" w:cs="Arial"/>
          <w:i/>
          <w:kern w:val="0"/>
          <w:lang w:eastAsia="lt-LT"/>
          <w14:ligatures w14:val="none"/>
        </w:rPr>
        <w:t>jei taikoma</w:t>
      </w:r>
      <w:r>
        <w:rPr>
          <w:rFonts w:ascii="Arial" w:eastAsia="Times New Roman" w:hAnsi="Arial" w:cs="Arial"/>
          <w:kern w:val="0"/>
          <w:lang w:eastAsia="lt-LT"/>
          <w14:ligatures w14:val="none"/>
        </w:rPr>
        <w:t xml:space="preserve">). </w:t>
      </w:r>
    </w:p>
    <w:p w14:paraId="22E9FB95" w14:textId="77777777" w:rsidR="00454B10" w:rsidRDefault="000158E8">
      <w:pPr>
        <w:spacing w:before="240" w:after="60" w:line="240" w:lineRule="auto"/>
        <w:jc w:val="center"/>
        <w:outlineLvl w:val="0"/>
        <w:rPr>
          <w:rFonts w:ascii="Arial" w:eastAsia="Times New Roman" w:hAnsi="Arial" w:cs="Arial"/>
          <w:b/>
          <w:bCs/>
          <w14:ligatures w14:val="none"/>
        </w:rPr>
      </w:pPr>
      <w:bookmarkStart w:id="23" w:name="pn1_858"/>
      <w:bookmarkStart w:id="24" w:name="_Toc30155463"/>
      <w:bookmarkEnd w:id="23"/>
      <w:r>
        <w:rPr>
          <w:rFonts w:ascii="Arial" w:eastAsia="Times New Roman" w:hAnsi="Arial" w:cs="Arial"/>
          <w:b/>
          <w:bCs/>
          <w14:ligatures w14:val="none"/>
        </w:rPr>
        <w:t>14. SUTARTIES GALIOJIMAS IR JOS KEITIMAS</w:t>
      </w:r>
      <w:bookmarkEnd w:id="24"/>
    </w:p>
    <w:p w14:paraId="22E9FB9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 xml:space="preserve">14.1. Sutarties įsigaliojimo momentas ir jos galiojimo terminas nurodytas Sutarties Specialiosiose sąlygose. </w:t>
      </w:r>
    </w:p>
    <w:p w14:paraId="22E9FB9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14.2. </w:t>
      </w:r>
      <w:bookmarkStart w:id="25" w:name="_Hlk37933141"/>
      <w:r>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5"/>
      <w:r>
        <w:rPr>
          <w:rFonts w:ascii="Arial" w:eastAsia="Times New Roman" w:hAnsi="Arial" w:cs="Arial"/>
          <w:kern w:val="0"/>
          <w14:ligatures w14:val="none"/>
        </w:rPr>
        <w:t xml:space="preserve">. </w:t>
      </w:r>
      <w:bookmarkStart w:id="26" w:name="_Hlk37933217"/>
      <w:r>
        <w:rPr>
          <w:rFonts w:ascii="Arial" w:eastAsia="Times New Roman" w:hAnsi="Arial" w:cs="Arial"/>
          <w:kern w:val="0"/>
          <w14:ligatures w14:val="none"/>
        </w:rPr>
        <w:t xml:space="preserve">Sutarties pakeitimas sudaromas (įforminamas) rašytiniu Šalių susitarimu, kuris yra neatsiejama Sutarties dalis. </w:t>
      </w:r>
      <w:bookmarkEnd w:id="26"/>
    </w:p>
    <w:p w14:paraId="22E9FB9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22E9FB9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22E9FB9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14.5. Sudarytos Sutarties Šalis gali būti pakeista Įstatymo numatytais atvejais. </w:t>
      </w:r>
    </w:p>
    <w:p w14:paraId="22E9FB9B" w14:textId="77777777" w:rsidR="00454B10" w:rsidRDefault="000158E8">
      <w:pPr>
        <w:spacing w:before="240" w:after="60" w:line="240" w:lineRule="auto"/>
        <w:jc w:val="center"/>
        <w:outlineLvl w:val="0"/>
        <w:rPr>
          <w:rFonts w:ascii="Arial" w:eastAsia="Times New Roman" w:hAnsi="Arial" w:cs="Arial"/>
          <w:b/>
          <w:bCs/>
          <w:lang w:val="en-GB"/>
          <w14:ligatures w14:val="none"/>
        </w:rPr>
      </w:pPr>
      <w:bookmarkStart w:id="27" w:name="_Toc30155464"/>
      <w:r>
        <w:rPr>
          <w:rFonts w:ascii="Arial" w:eastAsia="Times New Roman" w:hAnsi="Arial" w:cs="Arial"/>
          <w:b/>
          <w:bCs/>
          <w:lang w:val="en-GB"/>
          <w14:ligatures w14:val="none"/>
        </w:rPr>
        <w:t>15. SUTARTIES VYKDYMO SUSTABDYMAS</w:t>
      </w:r>
      <w:bookmarkEnd w:id="27"/>
    </w:p>
    <w:p w14:paraId="22E9FB9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Pr>
          <w:rFonts w:ascii="Arial" w:eastAsia="Times New Roman" w:hAnsi="Arial" w:cs="Arial"/>
          <w:spacing w:val="-5"/>
          <w:kern w:val="0"/>
          <w14:ligatures w14:val="none"/>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22E9FB9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3"/>
          <w:kern w:val="0"/>
          <w14:ligatures w14:val="none"/>
        </w:rPr>
        <w:t xml:space="preserve">.2. Vykdytojas privalo nedelsiant, bet ne vėliau kaip per 1 (vieną) kalendorinę dieną, sustabdyti Prekių/Paslaugų arba jų dalies tiekimą/teikimą, gavęs raštišką pranešimą iš </w:t>
      </w:r>
      <w:r>
        <w:rPr>
          <w:rFonts w:ascii="Arial" w:eastAsia="Times New Roman" w:hAnsi="Arial" w:cs="Arial"/>
          <w:spacing w:val="-5"/>
          <w:kern w:val="0"/>
          <w14:ligatures w14:val="none"/>
        </w:rPr>
        <w:t>Užsakovo</w:t>
      </w:r>
      <w:r>
        <w:rPr>
          <w:rFonts w:ascii="Arial" w:eastAsia="Times New Roman" w:hAnsi="Arial" w:cs="Arial"/>
          <w:spacing w:val="3"/>
          <w:kern w:val="0"/>
          <w14:ligatures w14:val="none"/>
        </w:rPr>
        <w:t xml:space="preserve">, </w:t>
      </w:r>
      <w:r>
        <w:rPr>
          <w:rFonts w:ascii="Arial" w:eastAsia="Times New Roman" w:hAnsi="Arial" w:cs="Arial"/>
          <w:spacing w:val="-5"/>
          <w:kern w:val="0"/>
          <w14:ligatures w14:val="none"/>
        </w:rPr>
        <w:t>kuriame nurodoma tai padaryti. Prekių/Paslaugų tiekimo/teikimo sustabdymas nereiškia Sutarties nutraukimo.</w:t>
      </w:r>
    </w:p>
    <w:p w14:paraId="22E9FB9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22E9FB9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2"/>
          <w:kern w:val="0"/>
          <w14:ligatures w14:val="none"/>
        </w:rPr>
        <w:t>4. Jeigu Prekių/Paslaugų tiekimas/teikimas sustabdomas ilgiau nei 90 (devyniasdešimt) kalendorinių dienų, kiekviena Šalis gali vienašališkai nutraukti Sutartį, pranešdama apie tai kitai Šaliai raštu Sutartyje nustatyta tvarka.</w:t>
      </w:r>
    </w:p>
    <w:p w14:paraId="22E9FBA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2"/>
          <w:kern w:val="0"/>
          <w14:ligatures w14:val="none"/>
        </w:rPr>
        <w:t xml:space="preserve">.5. Sutarties vykdymo sustabdymas </w:t>
      </w:r>
      <w:r>
        <w:rPr>
          <w:rFonts w:ascii="Arial" w:eastAsia="Times New Roman" w:hAnsi="Arial" w:cs="Arial"/>
          <w:kern w:val="0"/>
          <w14:ligatures w14:val="none"/>
        </w:rPr>
        <w:t xml:space="preserve">savaime nesuteikia Vykdytojui teisės reikalauti Prekių/Paslaugų tiekimo/teikimo termino pratęsimo. </w:t>
      </w:r>
    </w:p>
    <w:p w14:paraId="22E9FBA1" w14:textId="77777777" w:rsidR="00454B10" w:rsidRDefault="000158E8">
      <w:pPr>
        <w:spacing w:before="240" w:after="60" w:line="240" w:lineRule="auto"/>
        <w:jc w:val="center"/>
        <w:outlineLvl w:val="0"/>
        <w:rPr>
          <w:rFonts w:ascii="Arial" w:eastAsia="Times New Roman" w:hAnsi="Arial" w:cs="Arial"/>
          <w:b/>
          <w:bCs/>
          <w14:ligatures w14:val="none"/>
        </w:rPr>
      </w:pPr>
      <w:bookmarkStart w:id="28" w:name="_Toc30155465"/>
      <w:r>
        <w:rPr>
          <w:rFonts w:ascii="Arial" w:eastAsia="Times New Roman" w:hAnsi="Arial" w:cs="Arial"/>
          <w:b/>
          <w:bCs/>
          <w14:ligatures w14:val="none"/>
        </w:rPr>
        <w:t>16. SUTARTIES NUTRAUKIMAS</w:t>
      </w:r>
      <w:bookmarkEnd w:id="28"/>
    </w:p>
    <w:p w14:paraId="22E9FBA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16.1. Sutartis gali būti nutraukiama rašytiniu Šalių susitarimu</w:t>
      </w:r>
      <w:r>
        <w:rPr>
          <w:rFonts w:ascii="Arial" w:eastAsia="Times New Roman" w:hAnsi="Arial" w:cs="Arial"/>
          <w:bCs/>
          <w:kern w:val="0"/>
          <w14:ligatures w14:val="none"/>
        </w:rPr>
        <w:t xml:space="preserve"> arba vienašališkai, Sutartyje ir (ar) Įstatyme, ir (ar) Lietuvos Respublikos civiliniame kodekse nustatytais atvejais ir tvarka. </w:t>
      </w:r>
      <w:r>
        <w:rPr>
          <w:rFonts w:ascii="Arial" w:eastAsia="Times New Roman" w:hAnsi="Arial" w:cs="Arial"/>
          <w:kern w:val="0"/>
          <w14:ligatures w14:val="none"/>
        </w:rPr>
        <w:t>Susitarime įvardijamos Sutarties nutraukimo priežastys, nutraukimo data ir susitariama dėl apmokėjimo už iki Sutarties nutraukimo pristatytas/suteiktas Prekes/Paslaugas, taip pat dėl atsakomybės nuostatų taikymo.</w:t>
      </w:r>
    </w:p>
    <w:p w14:paraId="22E9FBA3"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 xml:space="preserve">16.2. </w:t>
      </w:r>
      <w:r>
        <w:rPr>
          <w:rFonts w:ascii="Arial" w:eastAsia="Calibri" w:hAnsi="Arial" w:cs="Arial"/>
          <w:kern w:val="0"/>
          <w14:ligatures w14:val="none"/>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22E9FBA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 Užsakovas turi teisę vienašališkai nutraukti Sutartį apie tai įspėjęs Vykdytoją raštu prieš trumpesnį negu 30 (trisdešimties) kalendorinių dienų terminą šiais atvejais:</w:t>
      </w:r>
    </w:p>
    <w:p w14:paraId="22E9FBA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16.3.1.  kai Vykdytojas  bankrutuoja arba yra likviduojamas, sustabdo ūkinę veiklą arba kituose teisės aktuose numatyta tvarka susidaro analogiška situacija;</w:t>
      </w:r>
    </w:p>
    <w:p w14:paraId="22E9FBA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16.3.2.  kai keičiasi Vykdytojo organizacinė struktūra – juridinis statusas, pobūdis ar valdymo struktūra ir tai gali turėti įtakos tinkamam Sutarties įvykdymui;</w:t>
      </w:r>
    </w:p>
    <w:p w14:paraId="22E9FBA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16.3.3.  kai Vykdytojas įsiteisėjusiu kompetentingos institucijos ar teismo sprendimu yra pripažintas kaltu dėl profesinio pažeidimo;</w:t>
      </w:r>
    </w:p>
    <w:p w14:paraId="22E9FBA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16</w:t>
      </w:r>
      <w:r>
        <w:rPr>
          <w:rFonts w:ascii="Arial" w:eastAsia="Calibri" w:hAnsi="Arial" w:cs="Arial"/>
          <w:kern w:val="0"/>
          <w14:ligatures w14:val="none"/>
        </w:rPr>
        <w:t xml:space="preserve">.3.4. kai </w:t>
      </w:r>
      <w:r>
        <w:rPr>
          <w:rFonts w:ascii="Arial" w:eastAsia="Times New Roman" w:hAnsi="Arial" w:cs="Arial"/>
          <w:kern w:val="0"/>
          <w14:ligatures w14:val="none"/>
        </w:rPr>
        <w:t xml:space="preserve">paaiškėjo, kad Vykdytojas turėjo būti pašalintas iš Pirkimo procedūros </w:t>
      </w:r>
      <w:proofErr w:type="spellStart"/>
      <w:r>
        <w:rPr>
          <w:rFonts w:ascii="Arial" w:eastAsia="Times New Roman" w:hAnsi="Arial" w:cs="Arial"/>
          <w:i/>
          <w:iCs/>
          <w:kern w:val="0"/>
          <w14:ligatures w14:val="none"/>
        </w:rPr>
        <w:t>mutatis</w:t>
      </w:r>
      <w:proofErr w:type="spellEnd"/>
      <w:r>
        <w:rPr>
          <w:rFonts w:ascii="Arial" w:eastAsia="Times New Roman" w:hAnsi="Arial" w:cs="Arial"/>
          <w:i/>
          <w:iCs/>
          <w:kern w:val="0"/>
          <w14:ligatures w14:val="none"/>
        </w:rPr>
        <w:t xml:space="preserve"> </w:t>
      </w:r>
      <w:proofErr w:type="spellStart"/>
      <w:r>
        <w:rPr>
          <w:rFonts w:ascii="Arial" w:eastAsia="Times New Roman" w:hAnsi="Arial" w:cs="Arial"/>
          <w:i/>
          <w:iCs/>
          <w:kern w:val="0"/>
          <w14:ligatures w14:val="none"/>
        </w:rPr>
        <w:t>mutandis</w:t>
      </w:r>
      <w:proofErr w:type="spellEnd"/>
      <w:r>
        <w:rPr>
          <w:rFonts w:ascii="Arial" w:eastAsia="Times New Roman" w:hAnsi="Arial" w:cs="Arial"/>
          <w:kern w:val="0"/>
          <w14:ligatures w14:val="none"/>
        </w:rPr>
        <w:t xml:space="preserve"> taikant Įstatymo 46 straipsnio 1 dalį;</w:t>
      </w:r>
    </w:p>
    <w:p w14:paraId="22E9FBA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16.3.5.  jeigu Vykdytojas nesilaiko Sutartyje nustatytų prievolių įvykdymo terminų;</w:t>
      </w:r>
    </w:p>
    <w:p w14:paraId="22E9FBAA" w14:textId="77777777" w:rsidR="00454B10" w:rsidRDefault="000158E8">
      <w:pPr>
        <w:spacing w:after="0" w:line="240" w:lineRule="auto"/>
        <w:ind w:firstLine="567"/>
        <w:jc w:val="both"/>
        <w:rPr>
          <w:rFonts w:ascii="Arial" w:eastAsia="Times New Roman" w:hAnsi="Arial" w:cs="Arial"/>
          <w:kern w:val="0"/>
          <w14:ligatures w14:val="none"/>
        </w:rPr>
      </w:pPr>
      <w:bookmarkStart w:id="29" w:name="_Hlk64280845"/>
      <w:r>
        <w:rPr>
          <w:rFonts w:ascii="Arial" w:eastAsia="Times New Roman" w:hAnsi="Arial" w:cs="Arial"/>
          <w:kern w:val="0"/>
          <w14:ligatures w14:val="none"/>
        </w:rPr>
        <w:t>16.3.6.  kai Vykdytojas nevykdo kitų savo sutartinių įsipareigojimų ir tai yra esminis Sutarties pažeidimas;</w:t>
      </w:r>
      <w:bookmarkEnd w:id="29"/>
    </w:p>
    <w:p w14:paraId="22E9FBA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22E9FBAC" w14:textId="77777777" w:rsidR="00454B10" w:rsidRDefault="000158E8">
      <w:pPr>
        <w:spacing w:after="0" w:line="240" w:lineRule="auto"/>
        <w:ind w:firstLine="567"/>
        <w:jc w:val="both"/>
        <w:rPr>
          <w:rFonts w:ascii="Arial" w:eastAsia="Times New Roman" w:hAnsi="Arial" w:cs="Arial"/>
          <w:kern w:val="0"/>
          <w:lang w:eastAsia="lt-LT"/>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 xml:space="preserve">.3.8. </w:t>
      </w:r>
      <w:bookmarkStart w:id="30" w:name="_Hlk486928989"/>
      <w:r>
        <w:rPr>
          <w:rFonts w:ascii="Arial" w:eastAsia="Times New Roman" w:hAnsi="Arial" w:cs="Arial"/>
          <w:kern w:val="0"/>
          <w:lang w:eastAsia="lt-LT"/>
          <w14:ligatures w14:val="none"/>
        </w:rPr>
        <w:t xml:space="preserve">kai Sutartis buvo pakeista, pažeidžiant Įstatymo 89 straipsnį; </w:t>
      </w:r>
    </w:p>
    <w:p w14:paraId="22E9FBAD" w14:textId="77777777" w:rsidR="00454B10" w:rsidRDefault="000158E8">
      <w:pPr>
        <w:spacing w:after="0" w:line="240" w:lineRule="auto"/>
        <w:ind w:firstLine="567"/>
        <w:jc w:val="both"/>
        <w:rPr>
          <w:rFonts w:ascii="Arial" w:eastAsia="Times New Roman" w:hAnsi="Arial" w:cs="Arial"/>
          <w:kern w:val="0"/>
          <w14:ligatures w14:val="none"/>
        </w:rPr>
      </w:pPr>
      <w:bookmarkStart w:id="31" w:name="part_9fd9687904354f69bb532178a7959ebe"/>
      <w:bookmarkStart w:id="32" w:name="part_8f4dadbdf27c4882b72f57a56c9631ad"/>
      <w:bookmarkEnd w:id="31"/>
      <w:bookmarkEnd w:id="32"/>
      <w:r>
        <w:rPr>
          <w:rFonts w:ascii="Arial" w:eastAsia="Times New Roman" w:hAnsi="Arial" w:cs="Arial"/>
          <w:kern w:val="0"/>
          <w14:ligatures w14:val="none"/>
        </w:rPr>
        <w:t>16</w:t>
      </w:r>
      <w:r>
        <w:rPr>
          <w:rFonts w:ascii="Arial" w:eastAsia="Times New Roman" w:hAnsi="Arial" w:cs="Arial"/>
          <w:kern w:val="0"/>
          <w:lang w:eastAsia="lt-LT"/>
          <w14:ligatures w14:val="none"/>
        </w:rPr>
        <w:t>.3.9. kai paaiškėjo, kad su Vykdytoju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Pr>
          <w:rStyle w:val="Puslapioinaosnuoroda"/>
          <w:rFonts w:ascii="Arial" w:eastAsia="Times New Roman" w:hAnsi="Arial" w:cs="Arial"/>
          <w:kern w:val="0"/>
          <w:lang w:eastAsia="lt-LT"/>
          <w14:ligatures w14:val="none"/>
        </w:rPr>
        <w:footnoteReference w:id="1"/>
      </w:r>
      <w:r>
        <w:rPr>
          <w:rFonts w:ascii="Arial" w:eastAsia="Times New Roman" w:hAnsi="Arial" w:cs="Arial"/>
          <w:kern w:val="0"/>
          <w14:ligatures w14:val="none"/>
        </w:rPr>
        <w:t>;</w:t>
      </w:r>
    </w:p>
    <w:p w14:paraId="22E9FBA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16.3.10. </w:t>
      </w:r>
      <w:bookmarkStart w:id="33" w:name="_Hlk37944929"/>
      <w:r>
        <w:rPr>
          <w:rFonts w:ascii="Arial" w:eastAsia="Times New Roman" w:hAnsi="Arial" w:cs="Arial"/>
          <w:kern w:val="0"/>
          <w14:ligatures w14:val="none"/>
        </w:rPr>
        <w:t>kai Vykdytojui, vadovaujantis Sutarties Specialiųjų sąlygų 5.1 punkto nuostatomis, priskaičiuoti delspinigiai viršija nustatytą maksimalią ribą arba Vykdytojui buvo pritaikyta bauda</w:t>
      </w:r>
      <w:bookmarkEnd w:id="33"/>
      <w:r>
        <w:rPr>
          <w:rFonts w:ascii="Arial" w:eastAsia="Times New Roman" w:hAnsi="Arial" w:cs="Arial"/>
          <w:kern w:val="0"/>
          <w14:ligatures w14:val="none"/>
        </w:rPr>
        <w:t>;</w:t>
      </w:r>
    </w:p>
    <w:bookmarkEnd w:id="30"/>
    <w:p w14:paraId="22E9FBA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22E9FBB0" w14:textId="77777777" w:rsidR="00454B10" w:rsidRDefault="000158E8">
      <w:pPr>
        <w:spacing w:after="0" w:line="240" w:lineRule="auto"/>
        <w:ind w:firstLine="567"/>
        <w:jc w:val="both"/>
        <w:rPr>
          <w:rFonts w:ascii="Arial" w:eastAsia="Times New Roman" w:hAnsi="Arial" w:cs="Arial"/>
          <w:kern w:val="0"/>
          <w14:ligatures w14:val="none"/>
        </w:rPr>
      </w:pPr>
      <w:bookmarkStart w:id="34" w:name="_Hlk65765582"/>
      <w:r>
        <w:rPr>
          <w:rFonts w:ascii="Arial" w:eastAsia="Times New Roman" w:hAnsi="Arial" w:cs="Arial"/>
          <w:kern w:val="0"/>
          <w14:ligatures w14:val="none"/>
        </w:rPr>
        <w:t>16.3.12. kai Vykdytojas perleidžia Sutartį ar reikalavimą/reikalavimo teises be Užsakovo išankstinio rašytinio sutikimo;</w:t>
      </w:r>
      <w:bookmarkEnd w:id="34"/>
    </w:p>
    <w:p w14:paraId="22E9FBB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16.3.13. </w:t>
      </w:r>
      <w:bookmarkStart w:id="35" w:name="_Hlk64282660"/>
      <w:r>
        <w:rPr>
          <w:rFonts w:ascii="Arial" w:eastAsia="Times New Roman" w:hAnsi="Arial" w:cs="Arial"/>
          <w:kern w:val="0"/>
          <w14:ligatures w14:val="none"/>
        </w:rPr>
        <w:t>dėl kitokio pobūdžio neveikimo, trukdančio vykdyti Sutartį ir kitais Sutartyje nurodytais atvejais</w:t>
      </w:r>
      <w:bookmarkEnd w:id="35"/>
      <w:r>
        <w:rPr>
          <w:rFonts w:ascii="Arial" w:eastAsia="Times New Roman" w:hAnsi="Arial" w:cs="Arial"/>
          <w:kern w:val="0"/>
          <w14:ligatures w14:val="none"/>
        </w:rPr>
        <w:t>.</w:t>
      </w:r>
    </w:p>
    <w:p w14:paraId="22E9FBB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 Vykdytojas turi teisę vienašališkai nutraukti šią Sutartį apie tai įspėjęs Užsakovą raštu prieš ne trumpesnį negu 30 (trisdešimties) kalendorinių dienų terminą šiais atvejais:</w:t>
      </w:r>
    </w:p>
    <w:p w14:paraId="22E9FBB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16.4.1.  kai Užsakovas laiku nesumoka Vykdytojui, o Užsakovo įsiskolinimas viršija Sutarties Specialiosiose sąlygose nurodytą priskaičiuotą netesybų dydį;</w:t>
      </w:r>
    </w:p>
    <w:p w14:paraId="22E9FBB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22E9FBB5" w14:textId="77777777" w:rsidR="00454B10" w:rsidRDefault="000158E8">
      <w:pPr>
        <w:spacing w:after="0" w:line="240" w:lineRule="auto"/>
        <w:ind w:firstLine="567"/>
        <w:jc w:val="both"/>
        <w:rPr>
          <w:rFonts w:ascii="Arial" w:eastAsia="Times New Roman" w:hAnsi="Arial" w:cs="Arial"/>
          <w:kern w:val="0"/>
          <w14:ligatures w14:val="none"/>
        </w:rPr>
      </w:pPr>
      <w:bookmarkStart w:id="36" w:name="_Hlk65240247"/>
      <w:r>
        <w:rPr>
          <w:rFonts w:ascii="Arial" w:eastAsia="Times New Roman" w:hAnsi="Arial" w:cs="Arial"/>
          <w:kern w:val="0"/>
          <w14:ligatures w14:val="none"/>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6"/>
    </w:p>
    <w:p w14:paraId="22E9FBB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lang w:val="en-US"/>
          <w14:ligatures w14:val="none"/>
        </w:rPr>
        <w:t xml:space="preserve">16.6. </w:t>
      </w:r>
      <w:r>
        <w:rPr>
          <w:rFonts w:ascii="Arial" w:eastAsia="Times New Roman" w:hAnsi="Arial" w:cs="Arial"/>
          <w:kern w:val="0"/>
          <w14:ligatures w14:val="none"/>
        </w:rPr>
        <w:t>Sutarties nutraukimas nepanaikina Užsakovo teisės reikalauti iš Vykdytojo atlyginti nuostolius, atsiradusius dėl Sutarties neįvykdymo, bei netesybas.</w:t>
      </w:r>
    </w:p>
    <w:p w14:paraId="22E9FBB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w:t>
      </w:r>
      <w:r>
        <w:rPr>
          <w:rFonts w:ascii="Arial" w:eastAsia="Times New Roman" w:hAnsi="Arial" w:cs="Arial"/>
          <w:kern w:val="0"/>
          <w:lang w:val="en-US"/>
          <w14:ligatures w14:val="none"/>
        </w:rPr>
        <w:t>7</w:t>
      </w:r>
      <w:r>
        <w:rPr>
          <w:rFonts w:ascii="Arial" w:eastAsia="Times New Roman" w:hAnsi="Arial" w:cs="Arial"/>
          <w:kern w:val="0"/>
          <w14:ligatures w14:val="none"/>
        </w:rPr>
        <w:t>. Sutarties nutraukimas neatleidžia Šalių nuo netesybų mokėjimo.</w:t>
      </w:r>
    </w:p>
    <w:p w14:paraId="22E9FBB8" w14:textId="77777777" w:rsidR="00454B10" w:rsidRDefault="000158E8">
      <w:pPr>
        <w:spacing w:after="0" w:line="240" w:lineRule="auto"/>
        <w:ind w:firstLine="567"/>
        <w:jc w:val="both"/>
        <w:rPr>
          <w:rFonts w:ascii="Arial" w:eastAsia="Times New Roman" w:hAnsi="Arial" w:cs="Arial"/>
          <w:kern w:val="0"/>
          <w:lang w:eastAsia="lt-LT"/>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.8. S</w:t>
      </w:r>
      <w:r>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22E9FBB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.9. K</w:t>
      </w:r>
      <w:r>
        <w:rPr>
          <w:rFonts w:ascii="Arial" w:eastAsia="Times New Roman" w:hAnsi="Arial" w:cs="Arial"/>
          <w:kern w:val="0"/>
          <w14:ligatures w14:val="none"/>
        </w:rPr>
        <w:t>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2E9FBBA" w14:textId="77777777" w:rsidR="00454B10" w:rsidRDefault="000158E8">
      <w:pPr>
        <w:tabs>
          <w:tab w:val="left" w:pos="360"/>
          <w:tab w:val="left" w:pos="444"/>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22E9FBB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16.11. Užsakovui Sutartį nutraukus dėl Vykdytojo sutartinių įsipareigojimų nevykdymo (netinkamo vykdymo) arba, jei Vykdytojas, nesant Sutartyje nustatyto pagrindo arba Lietuvos </w:t>
      </w:r>
      <w:r>
        <w:rPr>
          <w:rFonts w:ascii="Arial" w:eastAsia="Times New Roman" w:hAnsi="Arial" w:cs="Arial"/>
          <w:kern w:val="0"/>
          <w14:ligatures w14:val="none"/>
        </w:rPr>
        <w:lastRenderedPageBreak/>
        <w:t xml:space="preserve">Respublikos civilinio kodekso 6.721 str. 2 d. atveju, vienašališkai nutraukia Sutartį, Vykdytojas sumoka Užsakovui </w:t>
      </w:r>
      <w:r>
        <w:rPr>
          <w:rFonts w:ascii="Arial" w:eastAsia="Times New Roman" w:hAnsi="Arial" w:cs="Arial"/>
          <w:kern w:val="0"/>
          <w:lang w:val="en-US"/>
          <w14:ligatures w14:val="none"/>
        </w:rPr>
        <w:t>3 (</w:t>
      </w:r>
      <w:proofErr w:type="spellStart"/>
      <w:r>
        <w:rPr>
          <w:rFonts w:ascii="Arial" w:eastAsia="Times New Roman" w:hAnsi="Arial" w:cs="Arial"/>
          <w:kern w:val="0"/>
          <w:lang w:val="en-US"/>
          <w14:ligatures w14:val="none"/>
        </w:rPr>
        <w:t>trij</w:t>
      </w:r>
      <w:proofErr w:type="spellEnd"/>
      <w:r>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22E9FBBC" w14:textId="77777777" w:rsidR="00454B10" w:rsidRDefault="000158E8">
      <w:pPr>
        <w:widowControl w:val="0"/>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22E9FBBD" w14:textId="77777777" w:rsidR="00454B10" w:rsidRDefault="000158E8">
      <w:pPr>
        <w:spacing w:before="240" w:after="60" w:line="240" w:lineRule="auto"/>
        <w:jc w:val="center"/>
        <w:outlineLvl w:val="0"/>
        <w:rPr>
          <w:rFonts w:ascii="Arial" w:eastAsia="Times New Roman" w:hAnsi="Arial" w:cs="Arial"/>
          <w:b/>
          <w:bCs/>
          <w14:ligatures w14:val="none"/>
        </w:rPr>
      </w:pPr>
      <w:bookmarkStart w:id="37" w:name="_Toc30155466"/>
      <w:r>
        <w:rPr>
          <w:rFonts w:ascii="Arial" w:eastAsia="Times New Roman" w:hAnsi="Arial" w:cs="Arial"/>
          <w:b/>
          <w:bCs/>
          <w14:ligatures w14:val="none"/>
        </w:rPr>
        <w:t>17. GINČŲ NAGRINĖJIMO TVARKA</w:t>
      </w:r>
      <w:bookmarkEnd w:id="37"/>
    </w:p>
    <w:p w14:paraId="22E9FBB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22E9FBB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22E9FBC0" w14:textId="77777777" w:rsidR="00454B10" w:rsidRDefault="000158E8">
      <w:pPr>
        <w:spacing w:before="240" w:after="60" w:line="240" w:lineRule="auto"/>
        <w:jc w:val="center"/>
        <w:outlineLvl w:val="0"/>
        <w:rPr>
          <w:rFonts w:ascii="Arial" w:eastAsia="Times New Roman" w:hAnsi="Arial" w:cs="Arial"/>
          <w:bCs/>
          <w14:ligatures w14:val="none"/>
        </w:rPr>
      </w:pPr>
      <w:bookmarkStart w:id="38" w:name="_Toc30155467"/>
      <w:r>
        <w:rPr>
          <w:rFonts w:ascii="Arial" w:eastAsia="Times New Roman" w:hAnsi="Arial" w:cs="Arial"/>
          <w:b/>
          <w:bCs/>
          <w14:ligatures w14:val="none"/>
        </w:rPr>
        <w:t>18. SUSIRAŠINĖJIMAS</w:t>
      </w:r>
      <w:bookmarkEnd w:id="38"/>
    </w:p>
    <w:p w14:paraId="22E9FBC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22E9FBC2" w14:textId="77777777" w:rsidR="00454B10" w:rsidRDefault="000158E8">
      <w:pPr>
        <w:spacing w:after="0" w:line="240" w:lineRule="auto"/>
        <w:ind w:firstLine="567"/>
        <w:jc w:val="both"/>
        <w:rPr>
          <w:rFonts w:ascii="Arial" w:eastAsia="Times New Roman" w:hAnsi="Arial" w:cs="Arial"/>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w:t>
      </w:r>
      <w:r>
        <w:rPr>
          <w:rFonts w:ascii="Arial" w:eastAsia="Times New Roman" w:hAnsi="Arial" w:cs="Arial"/>
          <w:kern w:val="0"/>
          <w:shd w:val="clear" w:color="auto" w:fill="FFFFFF"/>
          <w14:ligatures w14:val="none"/>
        </w:rPr>
        <w:t xml:space="preserve"> Korespondencija, pranešimai ir kitas susirašinėjimas, </w:t>
      </w:r>
      <w:r>
        <w:rPr>
          <w:rFonts w:ascii="Arial" w:eastAsia="Times New Roman" w:hAnsi="Arial" w:cs="Arial"/>
          <w:kern w:val="0"/>
          <w14:ligatures w14:val="none"/>
        </w:rPr>
        <w:t>kuriuos Šalis gali patiekti pagal šią Sutartį Sutartyje nurodytais adresais ar kitais adresais, kuriuos nurodė viena Šalis, pateikdama pranešimą,</w:t>
      </w:r>
      <w:r>
        <w:rPr>
          <w:rFonts w:ascii="Arial" w:eastAsia="Times New Roman" w:hAnsi="Arial" w:cs="Arial"/>
          <w:kern w:val="0"/>
          <w:shd w:val="clear" w:color="auto" w:fill="FFFFFF"/>
          <w14:ligatures w14:val="none"/>
        </w:rPr>
        <w:t xml:space="preserve"> laikomi tinkamai gauti:</w:t>
      </w:r>
    </w:p>
    <w:p w14:paraId="22E9FBC3"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 xml:space="preserve">2.1. </w:t>
      </w:r>
      <w:r>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22E9FBC4"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.2.2.</w:t>
      </w:r>
      <w:r>
        <w:rPr>
          <w:rFonts w:ascii="Arial" w:eastAsia="Times New Roman" w:hAnsi="Arial" w:cs="Arial"/>
          <w:kern w:val="0"/>
          <w:shd w:val="clear" w:color="auto" w:fill="FFFFFF"/>
          <w14:ligatures w14:val="none"/>
        </w:rPr>
        <w:t xml:space="preserve"> </w:t>
      </w:r>
      <w:r>
        <w:rPr>
          <w:rFonts w:ascii="Arial" w:eastAsia="Times New Roman" w:hAnsi="Arial" w:cs="Arial"/>
          <w:color w:val="000000"/>
          <w:kern w:val="0"/>
          <w:shd w:val="clear" w:color="auto" w:fill="FFFFFF"/>
          <w14:ligatures w14:val="none"/>
        </w:rPr>
        <w:t>įteikimo Šaliai dieną, kai siunčiami registruota pašto siunta;</w:t>
      </w:r>
    </w:p>
    <w:p w14:paraId="22E9FBC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.2.3.</w:t>
      </w:r>
      <w:r>
        <w:rPr>
          <w:rFonts w:ascii="Arial" w:eastAsia="Times New Roman" w:hAnsi="Arial" w:cs="Arial"/>
          <w:b/>
          <w:bCs/>
          <w:kern w:val="0"/>
          <w:shd w:val="clear" w:color="auto" w:fill="FFFFFF"/>
          <w14:ligatures w14:val="none"/>
        </w:rPr>
        <w:t xml:space="preserve"> </w:t>
      </w:r>
      <w:r>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22E9FBC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18.3. Jei pasikeičia Šalies adresas ir (ar) kiti duomenys, tokia Šalis turi informuoti kitą Šalį pranešdama ne vėliau, kaip </w:t>
      </w:r>
      <w:r>
        <w:rPr>
          <w:rFonts w:ascii="Arial" w:eastAsia="Times New Roman" w:hAnsi="Arial" w:cs="Arial"/>
          <w:color w:val="000000"/>
          <w:kern w:val="0"/>
          <w14:ligatures w14:val="none"/>
        </w:rPr>
        <w:t>per 3 (tris) kalendorines dienas nuo jų pasikeitimo momento</w:t>
      </w:r>
      <w:r>
        <w:rPr>
          <w:rFonts w:ascii="Arial" w:eastAsia="Times New Roman" w:hAnsi="Arial" w:cs="Arial"/>
          <w:kern w:val="0"/>
          <w14:ligatures w14:val="none"/>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2E9FBC7" w14:textId="77777777" w:rsidR="00454B10" w:rsidRDefault="00454B10">
      <w:pPr>
        <w:spacing w:after="0" w:line="240" w:lineRule="auto"/>
        <w:ind w:firstLine="567"/>
        <w:jc w:val="both"/>
        <w:rPr>
          <w:rFonts w:ascii="Arial" w:eastAsia="Times New Roman" w:hAnsi="Arial" w:cs="Arial"/>
          <w:kern w:val="0"/>
          <w14:ligatures w14:val="none"/>
        </w:rPr>
      </w:pPr>
    </w:p>
    <w:p w14:paraId="22E9FBC8" w14:textId="77777777" w:rsidR="00454B10" w:rsidRDefault="000158E8">
      <w:pPr>
        <w:spacing w:before="240" w:after="60" w:line="240" w:lineRule="auto"/>
        <w:jc w:val="center"/>
        <w:outlineLvl w:val="0"/>
        <w:rPr>
          <w:rFonts w:ascii="Arial" w:eastAsia="Times New Roman" w:hAnsi="Arial" w:cs="Arial"/>
          <w:b/>
          <w:bCs/>
          <w14:ligatures w14:val="none"/>
        </w:rPr>
      </w:pPr>
      <w:bookmarkStart w:id="39" w:name="_Toc30155468"/>
      <w:r>
        <w:rPr>
          <w:rFonts w:ascii="Arial" w:eastAsia="Times New Roman" w:hAnsi="Arial" w:cs="Arial"/>
          <w:b/>
          <w:bCs/>
          <w14:ligatures w14:val="none"/>
        </w:rPr>
        <w:t>19. BAIGIAMOSIOS NUOSTATOS</w:t>
      </w:r>
      <w:bookmarkEnd w:id="39"/>
    </w:p>
    <w:p w14:paraId="22E9FBC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19.1. Vykdytojas neturi teisės perleisti visų arba dalies teisių ir pareigų pagal šią Sutartį, įskaitant ir Vykdytojo reikalavimo teisių, jokiai trečiajai šaliai be išankstinio raštiško Užsakovo sutikimo.</w:t>
      </w:r>
    </w:p>
    <w:p w14:paraId="22E9FBC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w:t>
      </w:r>
      <w:r>
        <w:rPr>
          <w:rFonts w:ascii="Arial" w:eastAsia="Calibri" w:hAnsi="Arial" w:cs="Arial"/>
          <w:kern w:val="0"/>
          <w14:ligatures w14:val="none"/>
        </w:rPr>
        <w:t xml:space="preserve">.2. </w:t>
      </w:r>
      <w:r>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22E9FBCB"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19</w:t>
      </w:r>
      <w:r>
        <w:rPr>
          <w:rFonts w:ascii="Arial" w:eastAsia="Calibri" w:hAnsi="Arial" w:cs="Arial"/>
          <w:kern w:val="0"/>
          <w14:ligatures w14:val="none"/>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22E9FBC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22E9FBC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19.5. Visus kitus klausimus, kurie neaptarti Sutartyje, reguliuoja Lietuvos Respublikos teisės aktai.</w:t>
      </w:r>
    </w:p>
    <w:p w14:paraId="22E9FBC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19.</w:t>
      </w:r>
      <w:r>
        <w:rPr>
          <w:rFonts w:ascii="Arial" w:eastAsia="Times New Roman" w:hAnsi="Arial" w:cs="Arial"/>
          <w:kern w:val="0"/>
          <w:lang w:val="en-US"/>
          <w14:ligatures w14:val="none"/>
        </w:rPr>
        <w:t>6</w:t>
      </w:r>
      <w:r>
        <w:rPr>
          <w:rFonts w:ascii="Arial" w:eastAsia="Times New Roman" w:hAnsi="Arial" w:cs="Arial"/>
          <w:kern w:val="0"/>
          <w14:ligatures w14:val="none"/>
        </w:rPr>
        <w:t xml:space="preserve">. </w:t>
      </w:r>
      <w:bookmarkStart w:id="40" w:name="_Hlk37807045"/>
      <w:r>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40"/>
      <w:r>
        <w:rPr>
          <w:rFonts w:ascii="Arial" w:eastAsia="Times New Roman" w:hAnsi="Arial" w:cs="Arial"/>
          <w:kern w:val="0"/>
          <w14:ligatures w14:val="none"/>
        </w:rPr>
        <w:t xml:space="preserve"> </w:t>
      </w:r>
    </w:p>
    <w:p w14:paraId="22E9FBC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19.7. Sutarties Bendrųjų sąlygų 1 priedas Įsipareigojimas neatskleisti (Užsakovo) konfidencialios informacijos.</w:t>
      </w:r>
    </w:p>
    <w:p w14:paraId="22E9FBD0" w14:textId="77777777" w:rsidR="00454B10" w:rsidRDefault="00454B10">
      <w:pPr>
        <w:spacing w:after="0" w:line="240" w:lineRule="auto"/>
        <w:ind w:firstLine="360"/>
        <w:jc w:val="both"/>
        <w:rPr>
          <w:rFonts w:ascii="Arial" w:eastAsia="Times New Roman" w:hAnsi="Arial" w:cs="Arial"/>
          <w:kern w:val="0"/>
          <w14:ligatures w14:val="none"/>
        </w:rPr>
      </w:pPr>
    </w:p>
    <w:p w14:paraId="22E9FBD1" w14:textId="77777777" w:rsidR="00454B10" w:rsidRDefault="00454B10">
      <w:pPr>
        <w:spacing w:after="0" w:line="240" w:lineRule="auto"/>
        <w:rPr>
          <w:rFonts w:ascii="Arial" w:eastAsia="Times New Roman" w:hAnsi="Arial" w:cs="Arial"/>
          <w:kern w:val="0"/>
          <w14:ligatures w14:val="none"/>
        </w:rPr>
      </w:pPr>
    </w:p>
    <w:p w14:paraId="22E9FBD2" w14:textId="77777777" w:rsidR="00454B10" w:rsidRDefault="000158E8">
      <w:pPr>
        <w:spacing w:after="0" w:line="240" w:lineRule="auto"/>
        <w:ind w:firstLine="567"/>
        <w:jc w:val="center"/>
        <w:rPr>
          <w:rFonts w:ascii="Arial" w:eastAsia="Times New Roman" w:hAnsi="Arial" w:cs="Arial"/>
          <w:kern w:val="0"/>
          <w14:ligatures w14:val="none"/>
        </w:rPr>
      </w:pPr>
      <w:r>
        <w:rPr>
          <w:rFonts w:ascii="Arial" w:eastAsia="Times New Roman" w:hAnsi="Arial" w:cs="Arial"/>
          <w:kern w:val="0"/>
          <w14:ligatures w14:val="none"/>
        </w:rPr>
        <w:t>_________________________</w:t>
      </w:r>
    </w:p>
    <w:p w14:paraId="22E9FBD3" w14:textId="77777777" w:rsidR="00454B10" w:rsidRDefault="00454B10"/>
    <w:sectPr w:rsidR="00454B10" w:rsidSect="000158E8">
      <w:pgSz w:w="11906" w:h="16838"/>
      <w:pgMar w:top="1134" w:right="567" w:bottom="1134" w:left="1701"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915F3" w14:textId="77777777" w:rsidR="00510FC0" w:rsidRDefault="00510FC0">
      <w:pPr>
        <w:spacing w:after="0" w:line="240" w:lineRule="auto"/>
      </w:pPr>
      <w:r>
        <w:separator/>
      </w:r>
    </w:p>
  </w:endnote>
  <w:endnote w:type="continuationSeparator" w:id="0">
    <w:p w14:paraId="5D797D9E" w14:textId="77777777" w:rsidR="00510FC0" w:rsidRDefault="00510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font>
  <w:font w:name="TT61t00">
    <w:altName w:val="Cambria"/>
    <w:charset w:val="00"/>
    <w:family w:val="roman"/>
    <w:pitch w:val="variable"/>
  </w:font>
  <w:font w:name="Lucida Sans">
    <w:panose1 w:val="020B0602030504020204"/>
    <w:charset w:val="00"/>
    <w:family w:val="swiss"/>
    <w:pitch w:val="variable"/>
    <w:sig w:usb0="00000003" w:usb1="00000000" w:usb2="00000000" w:usb3="00000000" w:csb0="00000001"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7E7F" w14:textId="77777777" w:rsidR="00510FC0" w:rsidRDefault="00510FC0">
      <w:r>
        <w:separator/>
      </w:r>
    </w:p>
  </w:footnote>
  <w:footnote w:type="continuationSeparator" w:id="0">
    <w:p w14:paraId="61D39D81" w14:textId="77777777" w:rsidR="00510FC0" w:rsidRDefault="00510FC0">
      <w:r>
        <w:continuationSeparator/>
      </w:r>
    </w:p>
  </w:footnote>
  <w:footnote w:id="1">
    <w:p w14:paraId="22E9FBD6" w14:textId="77777777" w:rsidR="00454B10" w:rsidRDefault="000158E8">
      <w:pPr>
        <w:jc w:val="both"/>
        <w:rPr>
          <w:rFonts w:eastAsia="Calibri"/>
          <w:sz w:val="20"/>
          <w:szCs w:val="20"/>
        </w:rPr>
      </w:pPr>
      <w:r>
        <w:rPr>
          <w:rStyle w:val="Inaosramenys"/>
        </w:rPr>
        <w:footnoteRef/>
      </w:r>
      <w:r>
        <w:rPr>
          <w:sz w:val="20"/>
          <w:szCs w:val="20"/>
        </w:rPr>
        <w:t xml:space="preserve"> </w:t>
      </w:r>
      <w:hyperlink r:id="rId1">
        <w:r>
          <w:rPr>
            <w:rStyle w:val="Hipersaitas"/>
            <w:rFonts w:ascii="Arial" w:hAnsi="Arial" w:cs="Arial"/>
            <w:color w:val="000000"/>
            <w:sz w:val="20"/>
            <w:szCs w:val="20"/>
          </w:rPr>
          <w:t>2014 m. vasario 26 d. Europos Parlamento ir Tarybos direktyva 2014/24/ES dėl vykdomų pirkimų, kuria panaikinama Direktyva 2004/1/EB</w:t>
        </w:r>
      </w:hyperlink>
      <w:r>
        <w:rPr>
          <w:rStyle w:val="InternetLink"/>
          <w:rFonts w:ascii="Arial" w:hAnsi="Arial" w:cs="Arial"/>
          <w:color w:val="000000"/>
          <w:sz w:val="20"/>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10"/>
    <w:rsid w:val="000158E8"/>
    <w:rsid w:val="003846E4"/>
    <w:rsid w:val="00454B10"/>
    <w:rsid w:val="00510FC0"/>
    <w:rsid w:val="005526CC"/>
    <w:rsid w:val="0063299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9FABF"/>
  <w15:docId w15:val="{BEC756BF-A61B-41A1-9BAC-99553988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rsid w:val="007373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373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7373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373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7373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7373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7373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7373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7373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7373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7373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qFormat/>
    <w:rsid w:val="007373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qFormat/>
    <w:rsid w:val="007373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qFormat/>
    <w:rsid w:val="007373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qFormat/>
    <w:rsid w:val="007373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qFormat/>
    <w:rsid w:val="007373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qFormat/>
    <w:rsid w:val="007373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qFormat/>
    <w:rsid w:val="007373A0"/>
    <w:rPr>
      <w:rFonts w:eastAsiaTheme="majorEastAsia" w:cstheme="majorBidi"/>
      <w:color w:val="272727" w:themeColor="text1" w:themeTint="D8"/>
    </w:rPr>
  </w:style>
  <w:style w:type="character" w:customStyle="1" w:styleId="PavadinimasDiagrama">
    <w:name w:val="Pavadinimas Diagrama"/>
    <w:basedOn w:val="Numatytasispastraiposriftas"/>
    <w:link w:val="Pavadinimas"/>
    <w:qFormat/>
    <w:rsid w:val="007373A0"/>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7373A0"/>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7373A0"/>
    <w:rPr>
      <w:i/>
      <w:iCs/>
      <w:color w:val="404040" w:themeColor="text1" w:themeTint="BF"/>
    </w:rPr>
  </w:style>
  <w:style w:type="character" w:styleId="Rykuspabraukimas">
    <w:name w:val="Intense Emphasis"/>
    <w:basedOn w:val="Numatytasispastraiposriftas"/>
    <w:uiPriority w:val="21"/>
    <w:qFormat/>
    <w:rsid w:val="007373A0"/>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7373A0"/>
    <w:rPr>
      <w:i/>
      <w:iCs/>
      <w:color w:val="0F4761" w:themeColor="accent1" w:themeShade="BF"/>
    </w:rPr>
  </w:style>
  <w:style w:type="character" w:styleId="Rykinuoroda">
    <w:name w:val="Intense Reference"/>
    <w:basedOn w:val="Numatytasispastraiposriftas"/>
    <w:uiPriority w:val="32"/>
    <w:qFormat/>
    <w:rsid w:val="007373A0"/>
    <w:rPr>
      <w:b/>
      <w:bCs/>
      <w:smallCaps/>
      <w:color w:val="0F4761" w:themeColor="accent1" w:themeShade="BF"/>
      <w:spacing w:val="5"/>
    </w:rPr>
  </w:style>
  <w:style w:type="character" w:customStyle="1" w:styleId="PagrindinistekstasDiagrama">
    <w:name w:val="Pagrindinis tekstas Diagrama"/>
    <w:basedOn w:val="Numatytasispastraiposriftas"/>
    <w:link w:val="Pagrindinistekstas"/>
    <w:qFormat/>
    <w:rsid w:val="00935F4E"/>
    <w:rPr>
      <w:rFonts w:ascii="Times New Roman" w:eastAsia="Times New Roman" w:hAnsi="Times New Roman" w:cs="Times New Roman"/>
      <w:kern w:val="0"/>
      <w:sz w:val="24"/>
      <w:szCs w:val="20"/>
      <w14:ligatures w14:val="none"/>
    </w:rPr>
  </w:style>
  <w:style w:type="character" w:customStyle="1" w:styleId="InternetLink">
    <w:name w:val="Internet Link"/>
    <w:uiPriority w:val="99"/>
    <w:qFormat/>
    <w:rsid w:val="00935F4E"/>
    <w:rPr>
      <w:color w:val="0000FF"/>
      <w:u w:val="single"/>
    </w:rPr>
  </w:style>
  <w:style w:type="character" w:customStyle="1" w:styleId="AntratsDiagrama">
    <w:name w:val="Antraštės Diagrama"/>
    <w:basedOn w:val="Numatytasispastraiposriftas"/>
    <w:link w:val="Antrats"/>
    <w:qFormat/>
    <w:rsid w:val="00935F4E"/>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935F4E"/>
  </w:style>
  <w:style w:type="character" w:customStyle="1" w:styleId="KomentarotekstasDiagrama">
    <w:name w:val="Komentaro tekstas Diagrama"/>
    <w:basedOn w:val="Numatytasispastraiposriftas"/>
    <w:link w:val="Komentarotekstas"/>
    <w:uiPriority w:val="99"/>
    <w:qFormat/>
    <w:rsid w:val="00935F4E"/>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link w:val="Sraopastraipa"/>
    <w:uiPriority w:val="34"/>
    <w:qFormat/>
    <w:locked/>
    <w:rsid w:val="00935F4E"/>
  </w:style>
  <w:style w:type="character" w:styleId="Puslapioinaosnuoroda">
    <w:name w:val="footnote reference"/>
    <w:rPr>
      <w:vertAlign w:val="superscript"/>
    </w:rPr>
  </w:style>
  <w:style w:type="character" w:customStyle="1" w:styleId="FootnoteCharacters">
    <w:name w:val="Footnote Characters"/>
    <w:uiPriority w:val="99"/>
    <w:unhideWhenUsed/>
    <w:qFormat/>
    <w:rsid w:val="00935F4E"/>
    <w:rPr>
      <w:vertAlign w:val="superscript"/>
    </w:rPr>
  </w:style>
  <w:style w:type="character" w:customStyle="1" w:styleId="FontStyle23">
    <w:name w:val="Font Style23"/>
    <w:qFormat/>
    <w:rsid w:val="00935F4E"/>
    <w:rPr>
      <w:rFonts w:ascii="Times New Roman" w:hAnsi="Times New Roman" w:cs="Times New Roman"/>
      <w:sz w:val="20"/>
      <w:szCs w:val="20"/>
    </w:rPr>
  </w:style>
  <w:style w:type="character" w:styleId="Komentaronuoroda">
    <w:name w:val="annotation reference"/>
    <w:basedOn w:val="Numatytasispastraiposriftas"/>
    <w:uiPriority w:val="99"/>
    <w:unhideWhenUsed/>
    <w:qFormat/>
    <w:rsid w:val="00935F4E"/>
    <w:rPr>
      <w:sz w:val="16"/>
      <w:szCs w:val="16"/>
    </w:rPr>
  </w:style>
  <w:style w:type="character" w:customStyle="1" w:styleId="KomentarotemaDiagrama">
    <w:name w:val="Komentaro tema Diagrama"/>
    <w:basedOn w:val="KomentarotekstasDiagrama"/>
    <w:link w:val="Komentarotema"/>
    <w:uiPriority w:val="99"/>
    <w:semiHidden/>
    <w:qFormat/>
    <w:rsid w:val="00935F4E"/>
    <w:rPr>
      <w:rFonts w:ascii="Times New Roman" w:eastAsia="Times New Roman" w:hAnsi="Times New Roman" w:cs="Times New Roman"/>
      <w:b/>
      <w:bCs/>
      <w:kern w:val="0"/>
      <w:sz w:val="20"/>
      <w:szCs w:val="20"/>
      <w:lang w:val="en-GB"/>
      <w14:ligatures w14:val="none"/>
    </w:rPr>
  </w:style>
  <w:style w:type="character" w:customStyle="1" w:styleId="DebesliotekstasDiagrama">
    <w:name w:val="Debesėlio tekstas Diagrama"/>
    <w:basedOn w:val="Numatytasispastraiposriftas"/>
    <w:link w:val="Debesliotekstas"/>
    <w:uiPriority w:val="99"/>
    <w:semiHidden/>
    <w:qFormat/>
    <w:rsid w:val="00935F4E"/>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935F4E"/>
    <w:rPr>
      <w:i/>
      <w:iCs/>
    </w:rPr>
  </w:style>
  <w:style w:type="character" w:customStyle="1" w:styleId="fontstyle01">
    <w:name w:val="fontstyle01"/>
    <w:basedOn w:val="Numatytasispastraiposriftas"/>
    <w:qFormat/>
    <w:rsid w:val="00935F4E"/>
    <w:rPr>
      <w:rFonts w:ascii="Helvetica" w:hAnsi="Helvetica"/>
      <w:b w:val="0"/>
      <w:bCs w:val="0"/>
      <w:i w:val="0"/>
      <w:iCs w:val="0"/>
      <w:color w:val="000000"/>
      <w:sz w:val="20"/>
      <w:szCs w:val="20"/>
    </w:rPr>
  </w:style>
  <w:style w:type="character" w:customStyle="1" w:styleId="fontstyle11">
    <w:name w:val="fontstyle11"/>
    <w:basedOn w:val="Numatytasispastraiposriftas"/>
    <w:qFormat/>
    <w:rsid w:val="00935F4E"/>
    <w:rPr>
      <w:rFonts w:ascii="TT61t00" w:hAnsi="TT61t00"/>
      <w:b w:val="0"/>
      <w:bCs w:val="0"/>
      <w:i w:val="0"/>
      <w:iCs w:val="0"/>
      <w:color w:val="000000"/>
      <w:sz w:val="20"/>
      <w:szCs w:val="20"/>
    </w:rPr>
  </w:style>
  <w:style w:type="character" w:customStyle="1" w:styleId="fontstyle21">
    <w:name w:val="fontstyle21"/>
    <w:basedOn w:val="Numatytasispastraiposriftas"/>
    <w:qFormat/>
    <w:rsid w:val="00935F4E"/>
    <w:rPr>
      <w:rFonts w:ascii="TT61t00" w:hAnsi="TT61t00"/>
      <w:b w:val="0"/>
      <w:bCs w:val="0"/>
      <w:i w:val="0"/>
      <w:iCs w:val="0"/>
      <w:color w:val="000000"/>
      <w:sz w:val="20"/>
      <w:szCs w:val="20"/>
    </w:rPr>
  </w:style>
  <w:style w:type="character" w:customStyle="1" w:styleId="Stilius1Diagrama">
    <w:name w:val="Stilius1 Diagrama"/>
    <w:basedOn w:val="Numatytasispastraiposriftas"/>
    <w:link w:val="Stilius1"/>
    <w:qFormat/>
    <w:rsid w:val="00935F4E"/>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qFormat/>
    <w:rsid w:val="00935F4E"/>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qFormat/>
    <w:rsid w:val="00935F4E"/>
    <w:rPr>
      <w:color w:val="605E5C"/>
      <w:shd w:val="clear" w:color="auto" w:fill="E1DFDD"/>
    </w:rPr>
  </w:style>
  <w:style w:type="character" w:styleId="Hipersaitas">
    <w:name w:val="Hyperlink"/>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5F4E"/>
    <w:pPr>
      <w:spacing w:after="0" w:line="240" w:lineRule="auto"/>
      <w:jc w:val="right"/>
    </w:pPr>
    <w:rPr>
      <w:rFonts w:ascii="Times New Roman" w:eastAsia="Times New Roman" w:hAnsi="Times New Roman" w:cs="Times New Roman"/>
      <w:kern w:val="0"/>
      <w:sz w:val="24"/>
      <w:szCs w:val="20"/>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qFormat/>
    <w:rsid w:val="007373A0"/>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7373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73A0"/>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7373A0"/>
    <w:pPr>
      <w:ind w:left="720"/>
      <w:contextualSpacing/>
    </w:pPr>
  </w:style>
  <w:style w:type="paragraph" w:styleId="Iskirtacitata">
    <w:name w:val="Intense Quote"/>
    <w:basedOn w:val="prastasis"/>
    <w:next w:val="prastasis"/>
    <w:link w:val="IskirtacitataDiagrama"/>
    <w:uiPriority w:val="30"/>
    <w:qFormat/>
    <w:rsid w:val="007373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Statja">
    <w:name w:val="Statja"/>
    <w:basedOn w:val="prastasis"/>
    <w:qFormat/>
    <w:rsid w:val="00935F4E"/>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BodyText1">
    <w:name w:val="Body Text1"/>
    <w:qFormat/>
    <w:rsid w:val="00935F4E"/>
    <w:pPr>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qFormat/>
    <w:rsid w:val="00935F4E"/>
    <w:pPr>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HeaderandFooter">
    <w:name w:val="Header and Footer"/>
    <w:basedOn w:val="prastasis"/>
    <w:qFormat/>
  </w:style>
  <w:style w:type="paragraph" w:styleId="Antrats">
    <w:name w:val="header"/>
    <w:basedOn w:val="prastasis"/>
    <w:link w:val="AntratsDiagrama"/>
    <w:rsid w:val="00935F4E"/>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paragraph" w:styleId="Komentarotekstas">
    <w:name w:val="annotation text"/>
    <w:basedOn w:val="prastasis"/>
    <w:link w:val="KomentarotekstasDiagrama"/>
    <w:uiPriority w:val="99"/>
    <w:rsid w:val="00935F4E"/>
    <w:pPr>
      <w:spacing w:after="0" w:line="240" w:lineRule="auto"/>
    </w:pPr>
    <w:rPr>
      <w:rFonts w:ascii="Times New Roman" w:eastAsia="Times New Roman" w:hAnsi="Times New Roman" w:cs="Times New Roman"/>
      <w:kern w:val="0"/>
      <w:sz w:val="20"/>
      <w:szCs w:val="20"/>
      <w:lang w:val="en-GB"/>
      <w14:ligatures w14:val="none"/>
    </w:rPr>
  </w:style>
  <w:style w:type="paragraph" w:styleId="Sraas2">
    <w:name w:val="List 2"/>
    <w:basedOn w:val="prastasis"/>
    <w:qFormat/>
    <w:rsid w:val="00935F4E"/>
    <w:pPr>
      <w:spacing w:after="0" w:line="240" w:lineRule="auto"/>
      <w:ind w:left="566" w:hanging="283"/>
    </w:pPr>
    <w:rPr>
      <w:rFonts w:ascii="Times New Roman" w:eastAsia="Times New Roman" w:hAnsi="Times New Roman" w:cs="Times New Roman"/>
      <w:kern w:val="0"/>
      <w:sz w:val="24"/>
      <w:szCs w:val="24"/>
      <w:lang w:val="en-GB"/>
      <w14:ligatures w14:val="none"/>
    </w:rPr>
  </w:style>
  <w:style w:type="paragraph" w:customStyle="1" w:styleId="BodyText2">
    <w:name w:val="Body Text2"/>
    <w:qFormat/>
    <w:rsid w:val="00935F4E"/>
    <w:pPr>
      <w:ind w:firstLine="312"/>
      <w:jc w:val="both"/>
    </w:pPr>
    <w:rPr>
      <w:rFonts w:ascii="TimesLT" w:eastAsia="Times New Roman" w:hAnsi="TimesLT"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qFormat/>
    <w:rsid w:val="00935F4E"/>
    <w:rPr>
      <w:b/>
      <w:bCs/>
    </w:rPr>
  </w:style>
  <w:style w:type="paragraph" w:styleId="Debesliotekstas">
    <w:name w:val="Balloon Text"/>
    <w:basedOn w:val="prastasis"/>
    <w:link w:val="DebesliotekstasDiagrama"/>
    <w:uiPriority w:val="99"/>
    <w:semiHidden/>
    <w:unhideWhenUsed/>
    <w:qFormat/>
    <w:rsid w:val="00935F4E"/>
    <w:pPr>
      <w:spacing w:after="0" w:line="240" w:lineRule="auto"/>
    </w:pPr>
    <w:rPr>
      <w:rFonts w:ascii="Segoe UI" w:eastAsia="Times New Roman" w:hAnsi="Segoe UI" w:cs="Segoe UI"/>
      <w:kern w:val="0"/>
      <w:sz w:val="18"/>
      <w:szCs w:val="18"/>
      <w:lang w:val="en-GB"/>
      <w14:ligatures w14:val="none"/>
    </w:rPr>
  </w:style>
  <w:style w:type="paragraph" w:customStyle="1" w:styleId="BodyText11">
    <w:name w:val="Body Text11"/>
    <w:qFormat/>
    <w:rsid w:val="00935F4E"/>
    <w:pPr>
      <w:ind w:firstLine="312"/>
      <w:jc w:val="both"/>
    </w:pPr>
    <w:rPr>
      <w:rFonts w:ascii="TimesLT" w:eastAsia="Times New Roman" w:hAnsi="TimesLT" w:cs="Times New Roman"/>
      <w:kern w:val="0"/>
      <w:sz w:val="20"/>
      <w:szCs w:val="20"/>
      <w:lang w:val="en-US" w:eastAsia="ar-SA"/>
      <w14:ligatures w14:val="none"/>
    </w:rPr>
  </w:style>
  <w:style w:type="paragraph" w:customStyle="1" w:styleId="BodyText3">
    <w:name w:val="Body Text3"/>
    <w:qFormat/>
    <w:rsid w:val="00935F4E"/>
    <w:pPr>
      <w:ind w:firstLine="312"/>
      <w:jc w:val="both"/>
    </w:pPr>
    <w:rPr>
      <w:rFonts w:ascii="TimesLT" w:eastAsia="Times New Roman" w:hAnsi="TimesLT" w:cs="Times New Roman"/>
      <w:kern w:val="0"/>
      <w:sz w:val="20"/>
      <w:szCs w:val="20"/>
      <w:lang w:val="en-US"/>
      <w14:ligatures w14:val="none"/>
    </w:rPr>
  </w:style>
  <w:style w:type="paragraph" w:styleId="Pataisymai">
    <w:name w:val="Revision"/>
    <w:uiPriority w:val="99"/>
    <w:semiHidden/>
    <w:qFormat/>
    <w:rsid w:val="00935F4E"/>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935F4E"/>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935F4E"/>
    <w:pPr>
      <w:spacing w:after="0" w:line="240" w:lineRule="auto"/>
    </w:pPr>
    <w:rPr>
      <w:rFonts w:ascii="Times New Roman" w:eastAsia="Times New Roman" w:hAnsi="Times New Roman" w:cs="Times New Roman"/>
      <w:kern w:val="0"/>
      <w:sz w:val="24"/>
      <w:szCs w:val="24"/>
      <w14:ligatures w14:val="none"/>
    </w:rPr>
  </w:style>
  <w:style w:type="paragraph" w:styleId="Indeksoantrat">
    <w:name w:val="index heading"/>
    <w:basedOn w:val="Antrat"/>
  </w:style>
  <w:style w:type="paragraph" w:styleId="Turinioantrat">
    <w:name w:val="TOC Heading"/>
    <w:basedOn w:val="Antrat1"/>
    <w:next w:val="prastasis"/>
    <w:uiPriority w:val="39"/>
    <w:unhideWhenUsed/>
    <w:qFormat/>
    <w:rsid w:val="00935F4E"/>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935F4E"/>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935F4E"/>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935F4E"/>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935F4E"/>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styleId="Puslapioinaostekstas">
    <w:name w:val="footnote text"/>
    <w:basedOn w:val="prastasis"/>
  </w:style>
  <w:style w:type="numbering" w:customStyle="1" w:styleId="Sraonra1">
    <w:name w:val="Sąrašo nėra1"/>
    <w:uiPriority w:val="99"/>
    <w:semiHidden/>
    <w:unhideWhenUsed/>
    <w:qFormat/>
    <w:rsid w:val="00935F4E"/>
  </w:style>
  <w:style w:type="numbering" w:customStyle="1" w:styleId="List6">
    <w:name w:val="List 6"/>
    <w:qFormat/>
    <w:rsid w:val="00935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bis.nbfc.lt/" TargetMode="Externa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48907</Words>
  <Characters>27877</Characters>
  <Application>Microsoft Office Word</Application>
  <DocSecurity>0</DocSecurity>
  <Lines>232</Lines>
  <Paragraphs>153</Paragraphs>
  <ScaleCrop>false</ScaleCrop>
  <Company/>
  <LinksUpToDate>false</LinksUpToDate>
  <CharactersWithSpaces>76631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dc:description/>
  <cp:lastModifiedBy>Gražina Aleknaitė-Umbrasienė | VMU</cp:lastModifiedBy>
  <cp:revision>2</cp:revision>
  <dcterms:created xsi:type="dcterms:W3CDTF">2026-04-14T06:04:00Z</dcterms:created>
  <dcterms:modified xsi:type="dcterms:W3CDTF">2026-04-14T06:04:00Z</dcterms:modified>
  <dc:language>lt-LT</dc:language>
</cp:coreProperties>
</file>